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000000"/>
          <w:spacing w:val="2"/>
          <w:sz w:val="27"/>
          <w:szCs w:val="27"/>
        </w:rPr>
      </w:pPr>
      <w:r>
        <w:rPr>
          <w:color w:val="000000"/>
          <w:spacing w:val="2"/>
          <w:sz w:val="28"/>
          <w:szCs w:val="28"/>
        </w:rPr>
        <w:t>ПРОЕКТ</w:t>
      </w:r>
    </w:p>
    <w:p>
      <w:pPr>
        <w:pStyle w:val="Normal"/>
        <w:jc w:val="center"/>
        <w:rPr/>
      </w:pPr>
      <w:r>
        <w:rPr>
          <w:color w:val="000000"/>
          <w:spacing w:val="2"/>
          <w:sz w:val="28"/>
          <w:szCs w:val="28"/>
        </w:rPr>
        <w:t xml:space="preserve">ПРАВИЛА БЛАГОУСТРОЙСТВА ТЕРРИТОРИИ </w:t>
      </w:r>
      <w:r>
        <w:rPr>
          <w:color w:val="282336"/>
          <w:sz w:val="28"/>
          <w:szCs w:val="28"/>
        </w:rPr>
        <w:t>МУНИЦИПАЛЬНОГО ОБРАЗОВАНИЯ «КОДИНСКОЕ»</w:t>
      </w:r>
    </w:p>
    <w:p>
      <w:pPr>
        <w:pStyle w:val="Normal"/>
        <w:jc w:val="center"/>
        <w:rPr>
          <w:color w:val="282336"/>
          <w:sz w:val="28"/>
          <w:szCs w:val="28"/>
        </w:rPr>
      </w:pPr>
      <w:r>
        <w:rPr>
          <w:color w:val="282336"/>
          <w:sz w:val="28"/>
          <w:szCs w:val="28"/>
        </w:rPr>
        <w:t>ОБЩЕЕ ПОЛОЖЕНИЕ</w:t>
      </w:r>
    </w:p>
    <w:p>
      <w:pPr>
        <w:pStyle w:val="Normal"/>
        <w:jc w:val="center"/>
        <w:rPr>
          <w:color w:val="282336"/>
          <w:sz w:val="28"/>
          <w:szCs w:val="28"/>
        </w:rPr>
      </w:pPr>
      <w:r>
        <w:rPr>
          <w:color w:val="282336"/>
          <w:sz w:val="28"/>
          <w:szCs w:val="28"/>
        </w:rPr>
      </w:r>
    </w:p>
    <w:p>
      <w:pPr>
        <w:pStyle w:val="ListParagraph"/>
        <w:widowControl w:val="false"/>
        <w:numPr>
          <w:ilvl w:val="1"/>
          <w:numId w:val="1"/>
        </w:numPr>
        <w:shd w:val="clear" w:color="auto" w:fill="FFFFFF"/>
        <w:tabs>
          <w:tab w:val="left" w:pos="0" w:leader="none"/>
        </w:tabs>
        <w:spacing w:lineRule="auto" w:line="240" w:before="0" w:after="0"/>
        <w:ind w:left="0" w:firstLine="340"/>
        <w:jc w:val="both"/>
        <w:rPr>
          <w:color w:val="282336"/>
          <w:sz w:val="28"/>
          <w:szCs w:val="28"/>
        </w:rPr>
      </w:pPr>
      <w:r>
        <w:rPr>
          <w:color w:val="000000"/>
          <w:spacing w:val="2"/>
          <w:sz w:val="28"/>
          <w:szCs w:val="28"/>
        </w:rPr>
        <w:t xml:space="preserve">Правила благоустройства территории муниципального образования </w:t>
      </w:r>
      <w:r>
        <w:rPr>
          <w:color w:val="282336"/>
          <w:sz w:val="28"/>
          <w:szCs w:val="28"/>
        </w:rPr>
        <w:t>«</w:t>
      </w:r>
      <w:r>
        <w:rPr>
          <w:color w:val="282336"/>
          <w:sz w:val="28"/>
          <w:szCs w:val="28"/>
        </w:rPr>
        <w:t>Кодинское</w:t>
      </w:r>
      <w:r>
        <w:rPr>
          <w:color w:val="282336"/>
          <w:sz w:val="28"/>
          <w:szCs w:val="28"/>
        </w:rPr>
        <w:t>» (</w:t>
      </w:r>
      <w:r>
        <w:rPr>
          <w:color w:val="000000"/>
          <w:spacing w:val="2"/>
          <w:sz w:val="28"/>
          <w:szCs w:val="28"/>
        </w:rPr>
        <w:t xml:space="preserve">далее - Правила) устанавливают единые требования к осуществлению мероприятий в сфере благоустройства, содержанию территорий муниципального образования </w:t>
      </w:r>
      <w:r>
        <w:rPr>
          <w:color w:val="282336"/>
          <w:sz w:val="28"/>
          <w:szCs w:val="28"/>
        </w:rPr>
        <w:t>«Кодинское».</w:t>
      </w:r>
    </w:p>
    <w:p>
      <w:pPr>
        <w:pStyle w:val="ListParagraph"/>
        <w:widowControl w:val="false"/>
        <w:numPr>
          <w:ilvl w:val="1"/>
          <w:numId w:val="1"/>
        </w:numPr>
        <w:shd w:val="clear" w:color="auto" w:fill="FFFFFF"/>
        <w:tabs>
          <w:tab w:val="left" w:pos="0" w:leader="none"/>
        </w:tabs>
        <w:spacing w:lineRule="auto" w:line="240" w:before="0" w:after="0"/>
        <w:ind w:left="0" w:firstLine="340"/>
        <w:jc w:val="both"/>
        <w:rPr>
          <w:color w:val="000000"/>
          <w:spacing w:val="2"/>
          <w:sz w:val="28"/>
          <w:szCs w:val="28"/>
        </w:rPr>
      </w:pPr>
      <w:r>
        <w:rPr>
          <w:color w:val="000000"/>
          <w:spacing w:val="2"/>
          <w:sz w:val="28"/>
          <w:szCs w:val="28"/>
        </w:rPr>
        <w:t xml:space="preserve">Настоящие Правила действуют на всей территории муниципального образования </w:t>
      </w:r>
      <w:r>
        <w:rPr>
          <w:color w:val="282336"/>
          <w:sz w:val="28"/>
          <w:szCs w:val="28"/>
        </w:rPr>
        <w:t>«Кодинское»</w:t>
      </w:r>
      <w:r>
        <w:rPr>
          <w:color w:val="000000"/>
          <w:spacing w:val="2"/>
          <w:sz w:val="28"/>
          <w:szCs w:val="28"/>
        </w:rPr>
        <w:t xml:space="preserve"> и обязательны для выполнения юридическими и физическими лицами, в том числе хозяйствующими субъектами, находящимися на территории муниципального образовании, органами местного самоуправления (далее - субъекты благоустройства).</w:t>
      </w:r>
    </w:p>
    <w:p>
      <w:pPr>
        <w:pStyle w:val="Normal"/>
        <w:numPr>
          <w:ilvl w:val="1"/>
          <w:numId w:val="1"/>
        </w:numPr>
        <w:spacing w:lineRule="auto" w:line="240" w:before="0" w:after="0"/>
        <w:ind w:left="0" w:firstLine="426"/>
        <w:contextualSpacing/>
        <w:jc w:val="both"/>
        <w:rPr>
          <w:sz w:val="28"/>
          <w:szCs w:val="28"/>
        </w:rPr>
      </w:pPr>
      <w:r>
        <w:rPr>
          <w:sz w:val="28"/>
          <w:szCs w:val="28"/>
        </w:rPr>
        <w:t xml:space="preserve">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pPr>
        <w:pStyle w:val="Normal"/>
        <w:numPr>
          <w:ilvl w:val="1"/>
          <w:numId w:val="1"/>
        </w:numPr>
        <w:spacing w:lineRule="auto" w:line="240" w:before="0" w:after="0"/>
        <w:ind w:left="0" w:firstLine="426"/>
        <w:contextualSpacing/>
        <w:jc w:val="both"/>
        <w:rPr>
          <w:sz w:val="28"/>
          <w:szCs w:val="28"/>
        </w:rPr>
      </w:pPr>
      <w:r>
        <w:rPr>
          <w:sz w:val="28"/>
          <w:szCs w:val="28"/>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pPr>
        <w:pStyle w:val="Normal"/>
        <w:numPr>
          <w:ilvl w:val="1"/>
          <w:numId w:val="1"/>
        </w:numPr>
        <w:spacing w:lineRule="auto" w:line="240" w:before="0" w:after="0"/>
        <w:ind w:left="0" w:firstLine="426"/>
        <w:contextualSpacing/>
        <w:jc w:val="both"/>
        <w:rPr>
          <w:sz w:val="28"/>
          <w:szCs w:val="28"/>
        </w:rPr>
      </w:pPr>
      <w:r>
        <w:rPr>
          <w:sz w:val="28"/>
          <w:szCs w:val="28"/>
        </w:rPr>
        <w:t>Участниками деятельности по благоустройству являются, в том числе: </w:t>
      </w:r>
    </w:p>
    <w:p>
      <w:pPr>
        <w:pStyle w:val="Normal"/>
        <w:spacing w:lineRule="auto" w:line="240" w:before="0" w:after="200"/>
        <w:ind w:firstLine="426"/>
        <w:contextualSpacing/>
        <w:jc w:val="both"/>
        <w:rPr>
          <w:sz w:val="28"/>
          <w:szCs w:val="28"/>
        </w:rPr>
      </w:pPr>
      <w:r>
        <w:rPr>
          <w:sz w:val="28"/>
          <w:szCs w:val="28"/>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pPr>
        <w:pStyle w:val="Normal"/>
        <w:spacing w:lineRule="auto" w:line="240" w:before="0" w:after="200"/>
        <w:ind w:firstLine="426"/>
        <w:contextualSpacing/>
        <w:jc w:val="both"/>
        <w:rPr>
          <w:sz w:val="28"/>
          <w:szCs w:val="28"/>
        </w:rPr>
      </w:pPr>
      <w:r>
        <w:rPr>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pPr>
        <w:pStyle w:val="Normal"/>
        <w:spacing w:lineRule="auto" w:line="240" w:before="0" w:after="200"/>
        <w:ind w:firstLine="426"/>
        <w:contextualSpacing/>
        <w:jc w:val="both"/>
        <w:rPr>
          <w:sz w:val="28"/>
          <w:szCs w:val="28"/>
        </w:rPr>
      </w:pPr>
      <w:r>
        <w:rPr>
          <w:sz w:val="28"/>
          <w:szCs w:val="28"/>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pPr>
        <w:pStyle w:val="Normal"/>
        <w:spacing w:lineRule="auto" w:line="240" w:before="0" w:after="200"/>
        <w:ind w:firstLine="426"/>
        <w:contextualSpacing/>
        <w:jc w:val="both"/>
        <w:rPr>
          <w:sz w:val="28"/>
          <w:szCs w:val="28"/>
        </w:rPr>
      </w:pPr>
      <w:r>
        <w:rPr>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pPr>
        <w:pStyle w:val="Normal"/>
        <w:spacing w:lineRule="auto" w:line="240" w:before="0" w:after="200"/>
        <w:ind w:firstLine="426"/>
        <w:contextualSpacing/>
        <w:jc w:val="both"/>
        <w:rPr>
          <w:sz w:val="28"/>
          <w:szCs w:val="28"/>
        </w:rPr>
      </w:pPr>
      <w:r>
        <w:rPr>
          <w:sz w:val="28"/>
          <w:szCs w:val="28"/>
        </w:rPr>
        <w:t>д) исполнители работ, в том числе строители, производители малых архитектурных форм и иные.</w:t>
      </w:r>
    </w:p>
    <w:p>
      <w:pPr>
        <w:pStyle w:val="Normal"/>
        <w:numPr>
          <w:ilvl w:val="1"/>
          <w:numId w:val="1"/>
        </w:numPr>
        <w:spacing w:lineRule="auto" w:line="240" w:before="0" w:after="0"/>
        <w:ind w:left="0" w:firstLine="426"/>
        <w:contextualSpacing/>
        <w:jc w:val="both"/>
        <w:rPr>
          <w:sz w:val="28"/>
          <w:szCs w:val="28"/>
        </w:rPr>
      </w:pPr>
      <w:r>
        <w:rPr>
          <w:sz w:val="28"/>
          <w:szCs w:val="28"/>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w:t>
      </w:r>
    </w:p>
    <w:p>
      <w:pPr>
        <w:pStyle w:val="Normal"/>
        <w:numPr>
          <w:ilvl w:val="1"/>
          <w:numId w:val="1"/>
        </w:numPr>
        <w:spacing w:lineRule="auto" w:line="240" w:before="0" w:after="0"/>
        <w:ind w:left="0" w:firstLine="426"/>
        <w:contextualSpacing/>
        <w:jc w:val="both"/>
        <w:rPr>
          <w:sz w:val="28"/>
          <w:szCs w:val="28"/>
        </w:rPr>
      </w:pPr>
      <w:r>
        <w:rPr>
          <w:sz w:val="28"/>
          <w:szCs w:val="28"/>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pPr>
        <w:pStyle w:val="Normal"/>
        <w:numPr>
          <w:ilvl w:val="1"/>
          <w:numId w:val="1"/>
        </w:numPr>
        <w:spacing w:lineRule="auto" w:line="240" w:before="0" w:after="0"/>
        <w:ind w:left="0" w:firstLine="426"/>
        <w:contextualSpacing/>
        <w:jc w:val="both"/>
        <w:rPr>
          <w:sz w:val="28"/>
          <w:szCs w:val="28"/>
        </w:rPr>
      </w:pPr>
      <w:r>
        <w:rPr>
          <w:sz w:val="28"/>
          <w:szCs w:val="28"/>
        </w:rPr>
        <w:t>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pPr>
        <w:pStyle w:val="Normal"/>
        <w:numPr>
          <w:ilvl w:val="1"/>
          <w:numId w:val="1"/>
        </w:numPr>
        <w:spacing w:lineRule="auto" w:line="240" w:before="0" w:after="0"/>
        <w:ind w:left="0" w:firstLine="426"/>
        <w:contextualSpacing/>
        <w:jc w:val="both"/>
        <w:rPr>
          <w:sz w:val="28"/>
          <w:szCs w:val="28"/>
        </w:rPr>
      </w:pPr>
      <w:r>
        <w:rPr>
          <w:sz w:val="28"/>
          <w:szCs w:val="28"/>
          <w:highlight w:val="yellow"/>
        </w:rPr>
        <w:t>Городская</w:t>
      </w:r>
      <w:r>
        <w:rPr>
          <w:sz w:val="28"/>
          <w:szCs w:val="28"/>
        </w:rPr>
        <w:t xml:space="preserve">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pPr>
        <w:pStyle w:val="Normal"/>
        <w:numPr>
          <w:ilvl w:val="1"/>
          <w:numId w:val="1"/>
        </w:numPr>
        <w:spacing w:lineRule="auto" w:line="240" w:before="0" w:after="0"/>
        <w:ind w:left="0" w:firstLine="426"/>
        <w:contextualSpacing/>
        <w:jc w:val="both"/>
        <w:rPr>
          <w:sz w:val="28"/>
          <w:szCs w:val="28"/>
        </w:rPr>
      </w:pPr>
      <w:r>
        <w:rPr>
          <w:sz w:val="28"/>
          <w:szCs w:val="28"/>
        </w:rPr>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pPr>
        <w:pStyle w:val="Normal"/>
        <w:numPr>
          <w:ilvl w:val="1"/>
          <w:numId w:val="1"/>
        </w:numPr>
        <w:spacing w:lineRule="auto" w:line="240" w:before="0" w:after="0"/>
        <w:ind w:left="0" w:firstLine="426"/>
        <w:contextualSpacing/>
        <w:jc w:val="both"/>
        <w:rPr>
          <w:sz w:val="28"/>
          <w:szCs w:val="28"/>
        </w:rPr>
      </w:pPr>
      <w:r>
        <w:rPr>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pPr>
        <w:pStyle w:val="Normal"/>
        <w:numPr>
          <w:ilvl w:val="2"/>
          <w:numId w:val="1"/>
        </w:numPr>
        <w:spacing w:lineRule="auto" w:line="240" w:before="0" w:after="0"/>
        <w:ind w:left="0" w:firstLine="426"/>
        <w:contextualSpacing/>
        <w:jc w:val="both"/>
        <w:rPr>
          <w:sz w:val="28"/>
          <w:szCs w:val="28"/>
        </w:rPr>
      </w:pPr>
      <w:r>
        <w:rPr>
          <w:sz w:val="28"/>
          <w:szCs w:val="28"/>
        </w:rPr>
        <w:t>Принцип</w:t>
      </w:r>
      <w:r>
        <w:rPr>
          <w:b/>
          <w:color w:val="93C47D"/>
          <w:sz w:val="28"/>
          <w:szCs w:val="28"/>
        </w:rPr>
        <w:t xml:space="preserve"> </w:t>
      </w:r>
      <w:r>
        <w:rPr>
          <w:sz w:val="28"/>
          <w:szCs w:val="28"/>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pPr>
        <w:pStyle w:val="Normal"/>
        <w:numPr>
          <w:ilvl w:val="2"/>
          <w:numId w:val="1"/>
        </w:numPr>
        <w:spacing w:lineRule="auto" w:line="240" w:before="0" w:after="0"/>
        <w:ind w:left="0" w:firstLine="426"/>
        <w:contextualSpacing/>
        <w:jc w:val="both"/>
        <w:rPr>
          <w:sz w:val="28"/>
          <w:szCs w:val="28"/>
        </w:rPr>
      </w:pPr>
      <w:r>
        <w:rPr>
          <w:sz w:val="28"/>
          <w:szCs w:val="28"/>
        </w:rPr>
        <w:t>Принцип комфортной организации пешеходной среды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pPr>
        <w:pStyle w:val="Normal"/>
        <w:numPr>
          <w:ilvl w:val="2"/>
          <w:numId w:val="1"/>
        </w:numPr>
        <w:spacing w:lineRule="auto" w:line="240" w:before="0" w:after="0"/>
        <w:ind w:left="0" w:firstLine="426"/>
        <w:contextualSpacing/>
        <w:jc w:val="both"/>
        <w:rPr>
          <w:sz w:val="28"/>
          <w:szCs w:val="28"/>
        </w:rPr>
      </w:pPr>
      <w:r>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pPr>
        <w:pStyle w:val="Normal"/>
        <w:numPr>
          <w:ilvl w:val="2"/>
          <w:numId w:val="1"/>
        </w:numPr>
        <w:spacing w:lineRule="auto" w:line="240" w:before="0" w:after="0"/>
        <w:ind w:left="0" w:firstLine="426"/>
        <w:contextualSpacing/>
        <w:jc w:val="both"/>
        <w:rPr>
          <w:sz w:val="28"/>
          <w:szCs w:val="28"/>
        </w:rPr>
      </w:pPr>
      <w:r>
        <w:rPr>
          <w:sz w:val="28"/>
          <w:szCs w:val="28"/>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pPr>
        <w:pStyle w:val="Normal"/>
        <w:numPr>
          <w:ilvl w:val="2"/>
          <w:numId w:val="1"/>
        </w:numPr>
        <w:spacing w:lineRule="auto" w:line="240" w:before="0" w:after="0"/>
        <w:ind w:left="0" w:firstLine="426"/>
        <w:contextualSpacing/>
        <w:jc w:val="both"/>
        <w:rPr>
          <w:sz w:val="28"/>
          <w:szCs w:val="28"/>
        </w:rPr>
      </w:pPr>
      <w:r>
        <w:rPr>
          <w:sz w:val="28"/>
          <w:szCs w:val="28"/>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pPr>
        <w:pStyle w:val="Normal"/>
        <w:numPr>
          <w:ilvl w:val="1"/>
          <w:numId w:val="1"/>
        </w:numPr>
        <w:spacing w:lineRule="auto" w:line="240" w:before="0" w:after="0"/>
        <w:ind w:left="0" w:firstLine="426"/>
        <w:contextualSpacing/>
        <w:jc w:val="both"/>
        <w:rPr>
          <w:sz w:val="28"/>
          <w:szCs w:val="28"/>
        </w:rPr>
      </w:pPr>
      <w:r>
        <w:rPr>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pPr>
        <w:pStyle w:val="Normal"/>
        <w:numPr>
          <w:ilvl w:val="1"/>
          <w:numId w:val="1"/>
        </w:numPr>
        <w:spacing w:lineRule="auto" w:line="240" w:before="0" w:after="0"/>
        <w:ind w:left="0" w:firstLine="426"/>
        <w:contextualSpacing/>
        <w:jc w:val="both"/>
        <w:rPr>
          <w:sz w:val="28"/>
          <w:szCs w:val="28"/>
        </w:rPr>
      </w:pPr>
      <w:r>
        <w:rPr>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pPr>
        <w:pStyle w:val="Normal"/>
        <w:numPr>
          <w:ilvl w:val="1"/>
          <w:numId w:val="1"/>
        </w:numPr>
        <w:spacing w:lineRule="auto" w:line="240" w:before="0" w:after="0"/>
        <w:ind w:left="0" w:firstLine="426"/>
        <w:contextualSpacing/>
        <w:jc w:val="both"/>
        <w:rPr>
          <w:sz w:val="28"/>
          <w:szCs w:val="28"/>
        </w:rPr>
      </w:pPr>
      <w:r>
        <w:rPr>
          <w:sz w:val="28"/>
          <w:szCs w:val="28"/>
        </w:rPr>
        <w:t>Комплексный проект должен учитывать следующие принципы формирования безопасной городской среды:</w:t>
      </w:r>
    </w:p>
    <w:p>
      <w:pPr>
        <w:pStyle w:val="Normal"/>
        <w:spacing w:lineRule="auto" w:line="240" w:before="0" w:after="200"/>
        <w:ind w:firstLine="426"/>
        <w:contextualSpacing/>
        <w:jc w:val="both"/>
        <w:rPr>
          <w:sz w:val="28"/>
          <w:szCs w:val="28"/>
        </w:rPr>
      </w:pPr>
      <w:r>
        <w:rPr>
          <w:sz w:val="28"/>
          <w:szCs w:val="28"/>
        </w:rPr>
        <w:t>- ориентация на пешехода, формирование единого (безбарьерного) пешеходного уровня;</w:t>
      </w:r>
    </w:p>
    <w:p>
      <w:pPr>
        <w:pStyle w:val="Normal"/>
        <w:spacing w:lineRule="auto" w:line="240" w:before="0" w:after="200"/>
        <w:ind w:firstLine="426"/>
        <w:contextualSpacing/>
        <w:jc w:val="both"/>
        <w:rPr>
          <w:sz w:val="28"/>
          <w:szCs w:val="28"/>
        </w:rPr>
      </w:pPr>
      <w:r>
        <w:rPr>
          <w:sz w:val="28"/>
          <w:szCs w:val="28"/>
        </w:rPr>
        <w:t>- наличие устойчивой природной среды и природных сообществ, зеленых насаждений - деревьев и кустарников;</w:t>
      </w:r>
    </w:p>
    <w:p>
      <w:pPr>
        <w:pStyle w:val="Normal"/>
        <w:spacing w:lineRule="auto" w:line="240" w:before="0" w:after="200"/>
        <w:ind w:firstLine="426"/>
        <w:contextualSpacing/>
        <w:jc w:val="both"/>
        <w:rPr>
          <w:sz w:val="28"/>
          <w:szCs w:val="28"/>
        </w:rPr>
      </w:pPr>
      <w:r>
        <w:rPr>
          <w:sz w:val="28"/>
          <w:szCs w:val="28"/>
        </w:rPr>
        <w:t>- комфортный уровень освещения территории;</w:t>
      </w:r>
    </w:p>
    <w:p>
      <w:pPr>
        <w:pStyle w:val="Normal"/>
        <w:spacing w:lineRule="auto" w:line="240" w:before="0" w:after="200"/>
        <w:ind w:firstLine="426"/>
        <w:contextualSpacing/>
        <w:jc w:val="both"/>
        <w:rPr>
          <w:sz w:val="28"/>
          <w:szCs w:val="28"/>
        </w:rPr>
      </w:pPr>
      <w:r>
        <w:rPr>
          <w:sz w:val="28"/>
          <w:szCs w:val="28"/>
        </w:rPr>
        <w:t>- комплексное благоустройство территории с единым дизайн-кодом, обеспеченное необходимой инженерной инфраструктурой.</w:t>
      </w:r>
    </w:p>
    <w:p>
      <w:pPr>
        <w:pStyle w:val="Normal"/>
        <w:numPr>
          <w:ilvl w:val="1"/>
          <w:numId w:val="1"/>
        </w:numPr>
        <w:spacing w:lineRule="auto" w:line="240" w:before="0" w:after="0"/>
        <w:ind w:left="0" w:firstLine="426"/>
        <w:contextualSpacing/>
        <w:jc w:val="both"/>
        <w:rPr>
          <w:sz w:val="28"/>
          <w:szCs w:val="28"/>
        </w:rPr>
      </w:pPr>
      <w:r>
        <w:rPr>
          <w:sz w:val="28"/>
          <w:szCs w:val="28"/>
        </w:rPr>
        <w:t>Реализацию комплексных проекта благоустройства рекомендуется осуществлять с привлечением инвестиций девелоперов, развивающих данную территорию.</w:t>
      </w:r>
    </w:p>
    <w:p>
      <w:pPr>
        <w:pStyle w:val="Normal"/>
        <w:numPr>
          <w:ilvl w:val="1"/>
          <w:numId w:val="1"/>
        </w:numPr>
        <w:spacing w:lineRule="auto" w:line="240" w:before="0" w:after="0"/>
        <w:ind w:left="0" w:firstLine="426"/>
        <w:contextualSpacing/>
        <w:jc w:val="both"/>
        <w:rPr>
          <w:sz w:val="28"/>
          <w:szCs w:val="28"/>
        </w:rPr>
      </w:pPr>
      <w:r>
        <w:rPr>
          <w:sz w:val="28"/>
          <w:szCs w:val="28"/>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pPr>
        <w:pStyle w:val="Normal"/>
        <w:numPr>
          <w:ilvl w:val="1"/>
          <w:numId w:val="1"/>
        </w:numPr>
        <w:spacing w:lineRule="auto" w:line="240" w:before="0" w:after="0"/>
        <w:ind w:left="0" w:firstLine="426"/>
        <w:contextualSpacing/>
        <w:jc w:val="both"/>
        <w:rPr>
          <w:sz w:val="28"/>
          <w:szCs w:val="28"/>
        </w:rPr>
      </w:pPr>
      <w:r>
        <w:rPr>
          <w:sz w:val="28"/>
          <w:szCs w:val="28"/>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pPr>
        <w:pStyle w:val="ListParagraph"/>
        <w:widowControl w:val="false"/>
        <w:numPr>
          <w:ilvl w:val="1"/>
          <w:numId w:val="1"/>
        </w:numPr>
        <w:shd w:val="clear" w:color="auto" w:fill="FFFFFF"/>
        <w:tabs>
          <w:tab w:val="left" w:pos="0" w:leader="none"/>
        </w:tabs>
        <w:spacing w:lineRule="auto" w:line="240" w:before="0" w:after="0"/>
        <w:ind w:left="720" w:right="538" w:hanging="360"/>
        <w:jc w:val="both"/>
        <w:rPr>
          <w:color w:val="000000"/>
          <w:spacing w:val="2"/>
          <w:sz w:val="28"/>
          <w:szCs w:val="28"/>
        </w:rPr>
      </w:pPr>
      <w:r>
        <w:rPr>
          <w:color w:val="000000"/>
          <w:spacing w:val="2"/>
          <w:sz w:val="28"/>
          <w:szCs w:val="28"/>
        </w:rPr>
        <w:t>Настоящие Правила содержат:</w:t>
      </w:r>
    </w:p>
    <w:p>
      <w:pPr>
        <w:pStyle w:val="Normal"/>
        <w:jc w:val="both"/>
        <w:rPr>
          <w:color w:val="000000"/>
          <w:spacing w:val="2"/>
          <w:sz w:val="28"/>
          <w:szCs w:val="28"/>
        </w:rPr>
      </w:pPr>
      <w:r>
        <w:rPr>
          <w:color w:val="000000"/>
          <w:spacing w:val="2"/>
          <w:sz w:val="28"/>
          <w:szCs w:val="28"/>
        </w:rPr>
        <w:t>- перечень работ по благоустройству муниципального образования «</w:t>
      </w:r>
      <w:r>
        <w:rPr>
          <w:color w:val="000000"/>
          <w:spacing w:val="2"/>
          <w:sz w:val="28"/>
          <w:szCs w:val="28"/>
          <w:highlight w:val="yellow"/>
        </w:rPr>
        <w:t>Кодинское</w:t>
      </w:r>
      <w:r>
        <w:rPr>
          <w:color w:val="000000"/>
          <w:spacing w:val="2"/>
          <w:sz w:val="28"/>
          <w:szCs w:val="28"/>
        </w:rPr>
        <w:t>» и периодичность их выполнения;</w:t>
      </w:r>
    </w:p>
    <w:p>
      <w:pPr>
        <w:pStyle w:val="Normal"/>
        <w:jc w:val="both"/>
        <w:rPr>
          <w:color w:val="000000"/>
          <w:spacing w:val="2"/>
          <w:sz w:val="28"/>
          <w:szCs w:val="28"/>
        </w:rPr>
      </w:pPr>
      <w:r>
        <w:rPr>
          <w:color w:val="000000"/>
          <w:spacing w:val="2"/>
          <w:sz w:val="28"/>
          <w:szCs w:val="28"/>
        </w:rPr>
        <w:t>- требования по содержанию зданий (включая жилые дома), сооружений и земельных участков, на которых они расположены;</w:t>
      </w:r>
    </w:p>
    <w:p>
      <w:pPr>
        <w:pStyle w:val="Normal"/>
        <w:jc w:val="both"/>
        <w:rPr>
          <w:color w:val="000000"/>
          <w:spacing w:val="2"/>
          <w:sz w:val="28"/>
          <w:szCs w:val="28"/>
        </w:rPr>
      </w:pPr>
      <w:r>
        <w:rPr>
          <w:color w:val="000000"/>
          <w:spacing w:val="2"/>
          <w:sz w:val="28"/>
          <w:szCs w:val="28"/>
        </w:rPr>
        <w:t>- требования к внешнему виду фасадов и ограждений соответствующих зданий и сооружений;</w:t>
      </w:r>
    </w:p>
    <w:p>
      <w:pPr>
        <w:pStyle w:val="Normal"/>
        <w:jc w:val="both"/>
        <w:rPr>
          <w:color w:val="000000"/>
          <w:spacing w:val="2"/>
          <w:sz w:val="28"/>
          <w:szCs w:val="28"/>
        </w:rPr>
      </w:pPr>
      <w:r>
        <w:rPr>
          <w:color w:val="000000"/>
          <w:spacing w:val="2"/>
          <w:sz w:val="28"/>
          <w:szCs w:val="28"/>
        </w:rPr>
        <w:t>- требования к размещению и содержанию малых архитектурных форм;</w:t>
      </w:r>
    </w:p>
    <w:p>
      <w:pPr>
        <w:pStyle w:val="Normal"/>
        <w:jc w:val="both"/>
        <w:rPr>
          <w:color w:val="000000"/>
          <w:spacing w:val="2"/>
          <w:sz w:val="28"/>
          <w:szCs w:val="28"/>
        </w:rPr>
      </w:pPr>
      <w:r>
        <w:rPr>
          <w:color w:val="000000"/>
          <w:spacing w:val="2"/>
          <w:sz w:val="28"/>
          <w:szCs w:val="28"/>
        </w:rPr>
        <w:t>- требования к содержанию зеленых насаждений;</w:t>
      </w:r>
    </w:p>
    <w:p>
      <w:pPr>
        <w:pStyle w:val="Normal"/>
        <w:jc w:val="both"/>
        <w:rPr>
          <w:color w:val="000000"/>
          <w:spacing w:val="2"/>
          <w:sz w:val="28"/>
          <w:szCs w:val="28"/>
        </w:rPr>
      </w:pPr>
      <w:r>
        <w:rPr>
          <w:color w:val="000000"/>
          <w:spacing w:val="2"/>
          <w:sz w:val="28"/>
          <w:szCs w:val="28"/>
        </w:rPr>
        <w:t>- порядок освещения улиц и дорог;</w:t>
      </w:r>
    </w:p>
    <w:p>
      <w:pPr>
        <w:pStyle w:val="Normal"/>
        <w:jc w:val="both"/>
        <w:rPr>
          <w:color w:val="000000"/>
          <w:spacing w:val="2"/>
          <w:sz w:val="28"/>
          <w:szCs w:val="28"/>
        </w:rPr>
      </w:pPr>
      <w:r>
        <w:rPr>
          <w:color w:val="000000"/>
          <w:spacing w:val="2"/>
          <w:sz w:val="28"/>
          <w:szCs w:val="28"/>
        </w:rPr>
        <w:t>- порядок установки и эксплуатации световых вывесок, реклам и витрин;</w:t>
      </w:r>
    </w:p>
    <w:p>
      <w:pPr>
        <w:pStyle w:val="Normal"/>
        <w:jc w:val="both"/>
        <w:rPr>
          <w:color w:val="000000"/>
          <w:spacing w:val="2"/>
          <w:sz w:val="28"/>
          <w:szCs w:val="28"/>
        </w:rPr>
      </w:pPr>
      <w:r>
        <w:rPr>
          <w:color w:val="000000"/>
          <w:spacing w:val="2"/>
          <w:sz w:val="28"/>
          <w:szCs w:val="28"/>
        </w:rPr>
        <w:t>- требования к установке, эксплуатации, демонтажу вывесок;</w:t>
      </w:r>
    </w:p>
    <w:p>
      <w:pPr>
        <w:pStyle w:val="Normal"/>
        <w:jc w:val="both"/>
        <w:rPr>
          <w:color w:val="000000"/>
          <w:spacing w:val="2"/>
          <w:sz w:val="28"/>
          <w:szCs w:val="28"/>
        </w:rPr>
      </w:pPr>
      <w:r>
        <w:rPr>
          <w:color w:val="000000"/>
          <w:spacing w:val="2"/>
          <w:sz w:val="28"/>
          <w:szCs w:val="28"/>
        </w:rPr>
        <w:t>- требования к размещению (распространению) объявлений, афиш и других информационных материалов;</w:t>
      </w:r>
    </w:p>
    <w:p>
      <w:pPr>
        <w:pStyle w:val="Normal"/>
        <w:jc w:val="both"/>
        <w:rPr>
          <w:color w:val="000000"/>
          <w:spacing w:val="2"/>
          <w:sz w:val="28"/>
          <w:szCs w:val="28"/>
        </w:rPr>
      </w:pPr>
      <w:r>
        <w:rPr>
          <w:color w:val="000000"/>
          <w:spacing w:val="2"/>
          <w:sz w:val="28"/>
          <w:szCs w:val="28"/>
        </w:rPr>
        <w:t>- порядок производства земляных работ;</w:t>
      </w:r>
    </w:p>
    <w:p>
      <w:pPr>
        <w:pStyle w:val="Normal"/>
        <w:jc w:val="both"/>
        <w:rPr>
          <w:color w:val="000000"/>
          <w:spacing w:val="2"/>
          <w:sz w:val="28"/>
          <w:szCs w:val="28"/>
        </w:rPr>
      </w:pPr>
      <w:r>
        <w:rPr>
          <w:color w:val="000000"/>
          <w:spacing w:val="2"/>
          <w:sz w:val="28"/>
          <w:szCs w:val="28"/>
        </w:rPr>
        <w:t>- порядок участия собственников зданий (помещений в них) и сооружений в благоустройстве прилегающих территорий;</w:t>
      </w:r>
    </w:p>
    <w:p>
      <w:pPr>
        <w:pStyle w:val="Normal"/>
        <w:jc w:val="both"/>
        <w:rPr>
          <w:color w:val="000000"/>
          <w:spacing w:val="2"/>
          <w:sz w:val="28"/>
          <w:szCs w:val="28"/>
        </w:rPr>
      </w:pPr>
      <w:r>
        <w:rPr>
          <w:color w:val="000000"/>
          <w:spacing w:val="2"/>
          <w:sz w:val="28"/>
          <w:szCs w:val="28"/>
        </w:rPr>
        <w:t>- требования к размещению наружной рекламы;</w:t>
      </w:r>
    </w:p>
    <w:p>
      <w:pPr>
        <w:pStyle w:val="Normal"/>
        <w:jc w:val="both"/>
        <w:rPr>
          <w:color w:val="000000"/>
          <w:spacing w:val="2"/>
          <w:sz w:val="28"/>
          <w:szCs w:val="28"/>
        </w:rPr>
      </w:pPr>
      <w:r>
        <w:rPr>
          <w:color w:val="000000"/>
          <w:spacing w:val="2"/>
          <w:sz w:val="28"/>
          <w:szCs w:val="28"/>
        </w:rPr>
        <w:t>- требования к нахождению домашних животных, скота и птицы на территории муниципального образования «Онежское»;</w:t>
      </w:r>
    </w:p>
    <w:p>
      <w:pPr>
        <w:pStyle w:val="Normal"/>
        <w:jc w:val="both"/>
        <w:rPr>
          <w:color w:val="000000"/>
          <w:spacing w:val="2"/>
          <w:sz w:val="28"/>
          <w:szCs w:val="28"/>
        </w:rPr>
      </w:pPr>
      <w:r>
        <w:rPr>
          <w:color w:val="000000"/>
          <w:spacing w:val="2"/>
          <w:sz w:val="28"/>
          <w:szCs w:val="28"/>
        </w:rPr>
        <w:t>- мероприятия по использованию, охране, защите, воспроизводству городских лесов, лесов особо охраняемых природных территорий, расположенных в границах муниципального образования «Онежское»;</w:t>
      </w:r>
    </w:p>
    <w:p>
      <w:pPr>
        <w:pStyle w:val="Normal"/>
        <w:jc w:val="both"/>
        <w:rPr>
          <w:color w:val="000000"/>
          <w:spacing w:val="2"/>
          <w:sz w:val="28"/>
          <w:szCs w:val="28"/>
        </w:rPr>
      </w:pPr>
      <w:r>
        <w:rPr>
          <w:color w:val="000000"/>
          <w:spacing w:val="2"/>
          <w:sz w:val="28"/>
          <w:szCs w:val="28"/>
        </w:rPr>
        <w:t>- ответственность за неисполнение Правил.</w:t>
      </w:r>
    </w:p>
    <w:p>
      <w:pPr>
        <w:pStyle w:val="Normal"/>
        <w:jc w:val="both"/>
        <w:rPr>
          <w:color w:val="000000"/>
          <w:spacing w:val="2"/>
          <w:sz w:val="28"/>
          <w:szCs w:val="28"/>
        </w:rPr>
      </w:pPr>
      <w:r>
        <w:rPr>
          <w:color w:val="000000"/>
          <w:spacing w:val="2"/>
          <w:sz w:val="28"/>
          <w:szCs w:val="28"/>
        </w:rPr>
        <w:t>1.4. В настоящих Правилах применяются следующие термины и определения:</w:t>
      </w:r>
    </w:p>
    <w:p>
      <w:pPr>
        <w:pStyle w:val="Normal"/>
        <w:jc w:val="both"/>
        <w:rPr>
          <w:color w:val="000000"/>
          <w:spacing w:val="2"/>
          <w:sz w:val="28"/>
          <w:szCs w:val="28"/>
        </w:rPr>
      </w:pPr>
      <w:r>
        <w:rPr>
          <w:b/>
          <w:bCs/>
          <w:color w:val="000000"/>
          <w:spacing w:val="2"/>
          <w:sz w:val="28"/>
          <w:szCs w:val="28"/>
        </w:rPr>
        <w:t>благоустройство территории</w:t>
      </w:r>
      <w:r>
        <w:rPr>
          <w:color w:val="000000"/>
          <w:spacing w:val="2"/>
          <w:sz w:val="28"/>
          <w:szCs w:val="28"/>
        </w:rPr>
        <w:t xml:space="preserve">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поддержания архитектурного облика территории и иные мероприятия, предусмотренные настоящими Правилами;</w:t>
      </w:r>
    </w:p>
    <w:p>
      <w:pPr>
        <w:pStyle w:val="Normal"/>
        <w:jc w:val="both"/>
        <w:rPr>
          <w:color w:val="000000"/>
          <w:spacing w:val="2"/>
          <w:sz w:val="28"/>
          <w:szCs w:val="28"/>
        </w:rPr>
      </w:pPr>
      <w:r>
        <w:rPr>
          <w:b/>
          <w:color w:val="000000"/>
          <w:spacing w:val="2"/>
          <w:sz w:val="28"/>
          <w:szCs w:val="28"/>
        </w:rPr>
        <w:t>объекты благоустройства</w:t>
      </w:r>
      <w:r>
        <w:rPr>
          <w:color w:val="000000"/>
          <w:spacing w:val="2"/>
          <w:sz w:val="28"/>
          <w:szCs w:val="28"/>
        </w:rPr>
        <w:t xml:space="preserve"> – территории различного функционального назначения, на которых осуществляется деятельность по благоустройству: детские площадки, спортивные и другие площадки для отдыха и досуга; площадки для выгула и дрессировки собак; площадки автостоянок; улицы (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pPr>
        <w:pStyle w:val="Normal"/>
        <w:jc w:val="both"/>
        <w:rPr>
          <w:color w:val="000000"/>
          <w:spacing w:val="2"/>
          <w:sz w:val="28"/>
          <w:szCs w:val="28"/>
        </w:rPr>
      </w:pPr>
      <w:r>
        <w:rPr>
          <w:b/>
          <w:bCs/>
          <w:color w:val="000000"/>
          <w:spacing w:val="2"/>
          <w:sz w:val="28"/>
          <w:szCs w:val="28"/>
        </w:rPr>
        <w:t>элементы благоустройства</w:t>
      </w:r>
      <w:r>
        <w:rPr>
          <w:color w:val="000000"/>
          <w:spacing w:val="2"/>
          <w:sz w:val="28"/>
          <w:szCs w:val="28"/>
        </w:rPr>
        <w:t xml:space="preserve"> - элементы, используемые как составные части благоустройства: декоративные, технические, планировочные, конструктивные устройства, элементы озеленения, малые архитектурные формы и городская мебель, покрытия поверхностей, бортовые камни, ступени, лестницы, пандусы, ограждения (заборы), водные устройства, уличное коммунально-бытовое и техническое оборудование, игровое и спортивное оборудование, некапитальные нестационарные сооружения, наружная реклама, архитектурное освещение, световая информация, наружное освещение, элементы объектов капитального строительства;</w:t>
      </w:r>
    </w:p>
    <w:p>
      <w:pPr>
        <w:pStyle w:val="Normal"/>
        <w:jc w:val="both"/>
        <w:rPr>
          <w:color w:val="000000"/>
          <w:spacing w:val="2"/>
          <w:sz w:val="28"/>
          <w:szCs w:val="28"/>
        </w:rPr>
      </w:pPr>
      <w:r>
        <w:rPr>
          <w:b/>
          <w:bCs/>
          <w:color w:val="000000"/>
          <w:spacing w:val="2"/>
          <w:sz w:val="28"/>
          <w:szCs w:val="28"/>
        </w:rPr>
        <w:t>объекты, не являющиеся объектами капитального строительства,</w:t>
      </w:r>
      <w:r>
        <w:rPr>
          <w:color w:val="000000"/>
          <w:spacing w:val="2"/>
          <w:sz w:val="28"/>
          <w:szCs w:val="28"/>
        </w:rPr>
        <w:t xml:space="preserve"> - это сооружения не выше одного этажа, перемещение (демонтаж) которых возможно, но без несоразмерного ущерба их назначению, выполненные из сборно-разборных конструкций, не предусматривающих устройство заглубленных фундаментов либо размещенные на щебеночных, песчаных, асфальтобетонных и иных основаниях в соответствии с требованиями, указанными в проекте их размещения;</w:t>
      </w:r>
    </w:p>
    <w:p>
      <w:pPr>
        <w:pStyle w:val="Normal"/>
        <w:jc w:val="both"/>
        <w:rPr>
          <w:color w:val="000000"/>
          <w:spacing w:val="2"/>
          <w:sz w:val="28"/>
          <w:szCs w:val="28"/>
        </w:rPr>
      </w:pPr>
      <w:r>
        <w:rPr>
          <w:b/>
          <w:bCs/>
          <w:color w:val="000000"/>
          <w:spacing w:val="2"/>
          <w:sz w:val="28"/>
          <w:szCs w:val="28"/>
        </w:rPr>
        <w:t>торговый объект</w:t>
      </w:r>
      <w:r>
        <w:rPr>
          <w:color w:val="000000"/>
          <w:spacing w:val="2"/>
          <w:sz w:val="28"/>
          <w:szCs w:val="28"/>
        </w:rPr>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pPr>
        <w:pStyle w:val="Normal"/>
        <w:jc w:val="both"/>
        <w:rPr>
          <w:color w:val="000000"/>
          <w:spacing w:val="2"/>
          <w:sz w:val="28"/>
          <w:szCs w:val="28"/>
        </w:rPr>
      </w:pPr>
      <w:r>
        <w:rPr>
          <w:b/>
          <w:bCs/>
          <w:color w:val="000000"/>
          <w:spacing w:val="2"/>
          <w:sz w:val="28"/>
          <w:szCs w:val="28"/>
        </w:rPr>
        <w:t>промилле</w:t>
      </w:r>
      <w:r>
        <w:rPr>
          <w:color w:val="000000"/>
          <w:spacing w:val="2"/>
          <w:sz w:val="28"/>
          <w:szCs w:val="28"/>
        </w:rPr>
        <w:t xml:space="preserve"> - тысячная доля числа, одна десятая процента;</w:t>
      </w:r>
    </w:p>
    <w:p>
      <w:pPr>
        <w:pStyle w:val="Normal"/>
        <w:jc w:val="both"/>
        <w:rPr>
          <w:color w:val="000000"/>
          <w:spacing w:val="2"/>
          <w:sz w:val="28"/>
          <w:szCs w:val="28"/>
        </w:rPr>
      </w:pPr>
      <w:r>
        <w:rPr>
          <w:b/>
          <w:bCs/>
          <w:color w:val="000000"/>
          <w:spacing w:val="2"/>
          <w:sz w:val="28"/>
          <w:szCs w:val="28"/>
        </w:rPr>
        <w:t>зеленые насаждения</w:t>
      </w:r>
      <w:r>
        <w:rPr>
          <w:color w:val="000000"/>
          <w:spacing w:val="2"/>
          <w:sz w:val="28"/>
          <w:szCs w:val="28"/>
        </w:rPr>
        <w:t xml:space="preserve"> - совокупность древесно-кустарниковой и травянистой растительности естественного или искусственного происхождения, включая отдельно стоящие деревья и кустарники;</w:t>
      </w:r>
    </w:p>
    <w:p>
      <w:pPr>
        <w:pStyle w:val="Normal"/>
        <w:jc w:val="both"/>
        <w:rPr>
          <w:color w:val="000000"/>
          <w:spacing w:val="2"/>
          <w:sz w:val="28"/>
          <w:szCs w:val="28"/>
        </w:rPr>
      </w:pPr>
      <w:r>
        <w:rPr>
          <w:b/>
          <w:bCs/>
          <w:color w:val="000000"/>
          <w:spacing w:val="2"/>
          <w:sz w:val="28"/>
          <w:szCs w:val="28"/>
        </w:rPr>
        <w:t>компенсационное озеленение</w:t>
      </w:r>
      <w:r>
        <w:rPr>
          <w:color w:val="000000"/>
          <w:spacing w:val="2"/>
          <w:sz w:val="28"/>
          <w:szCs w:val="28"/>
        </w:rPr>
        <w:t xml:space="preserve"> - воспроизводство зеленых насаждений взамен ликвидированных или поврежденных;</w:t>
      </w:r>
    </w:p>
    <w:p>
      <w:pPr>
        <w:pStyle w:val="Normal"/>
        <w:jc w:val="both"/>
        <w:rPr>
          <w:color w:val="000000"/>
          <w:spacing w:val="2"/>
          <w:sz w:val="28"/>
          <w:szCs w:val="28"/>
        </w:rPr>
      </w:pPr>
      <w:r>
        <w:rPr>
          <w:b/>
          <w:bCs/>
          <w:color w:val="000000"/>
          <w:spacing w:val="2"/>
          <w:sz w:val="28"/>
          <w:szCs w:val="28"/>
        </w:rPr>
        <w:t>реконструкция зеленых насаждений</w:t>
      </w:r>
      <w:r>
        <w:rPr>
          <w:color w:val="000000"/>
          <w:spacing w:val="2"/>
          <w:sz w:val="28"/>
          <w:szCs w:val="28"/>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эстетических и иных полезных свойств и функций;</w:t>
      </w:r>
    </w:p>
    <w:p>
      <w:pPr>
        <w:pStyle w:val="Normal"/>
        <w:jc w:val="both"/>
        <w:rPr>
          <w:color w:val="000000"/>
          <w:spacing w:val="2"/>
          <w:sz w:val="28"/>
          <w:szCs w:val="28"/>
        </w:rPr>
      </w:pPr>
      <w:r>
        <w:rPr>
          <w:b/>
          <w:bCs/>
          <w:color w:val="000000"/>
          <w:spacing w:val="2"/>
          <w:sz w:val="28"/>
          <w:szCs w:val="28"/>
        </w:rPr>
        <w:t>ликвидация зеленых насаждений</w:t>
      </w:r>
      <w:r>
        <w:rPr>
          <w:color w:val="000000"/>
          <w:spacing w:val="2"/>
          <w:sz w:val="28"/>
          <w:szCs w:val="28"/>
        </w:rPr>
        <w:t xml:space="preserve"> - вырубка (снос), выкапывание зеленых насаждений, повлекшие их утрату;</w:t>
      </w:r>
    </w:p>
    <w:p>
      <w:pPr>
        <w:pStyle w:val="Normal"/>
        <w:jc w:val="both"/>
        <w:rPr>
          <w:color w:val="000000"/>
          <w:spacing w:val="2"/>
          <w:sz w:val="28"/>
          <w:szCs w:val="28"/>
        </w:rPr>
      </w:pPr>
      <w:r>
        <w:rPr>
          <w:b/>
          <w:bCs/>
          <w:color w:val="000000"/>
          <w:spacing w:val="2"/>
          <w:sz w:val="28"/>
          <w:szCs w:val="28"/>
        </w:rPr>
        <w:t>санитарные рубки</w:t>
      </w:r>
      <w:r>
        <w:rPr>
          <w:color w:val="000000"/>
          <w:spacing w:val="2"/>
          <w:sz w:val="28"/>
          <w:szCs w:val="28"/>
        </w:rPr>
        <w:t xml:space="preserve"> - ликвидация сухостойных, больных деревьев и кустарников, не подлежащих лечению и оздоровлению;</w:t>
      </w:r>
    </w:p>
    <w:p>
      <w:pPr>
        <w:pStyle w:val="Normal"/>
        <w:jc w:val="both"/>
        <w:rPr>
          <w:color w:val="000000"/>
          <w:spacing w:val="2"/>
          <w:sz w:val="28"/>
          <w:szCs w:val="28"/>
        </w:rPr>
      </w:pPr>
      <w:r>
        <w:rPr>
          <w:b/>
          <w:bCs/>
          <w:color w:val="000000"/>
          <w:spacing w:val="2"/>
          <w:sz w:val="28"/>
          <w:szCs w:val="28"/>
        </w:rPr>
        <w:t>рубки ухода</w:t>
      </w:r>
      <w:r>
        <w:rPr>
          <w:color w:val="000000"/>
          <w:spacing w:val="2"/>
          <w:sz w:val="28"/>
          <w:szCs w:val="28"/>
        </w:rPr>
        <w:t xml:space="preserve"> - вырубки деревьев и кустарников с целью прореживания загущенных насаждений, удаления неперспективного самосева;</w:t>
      </w:r>
    </w:p>
    <w:p>
      <w:pPr>
        <w:pStyle w:val="Normal"/>
        <w:jc w:val="both"/>
        <w:rPr>
          <w:color w:val="000000"/>
          <w:spacing w:val="2"/>
          <w:sz w:val="28"/>
          <w:szCs w:val="28"/>
        </w:rPr>
      </w:pPr>
      <w:r>
        <w:rPr>
          <w:b/>
          <w:bCs/>
          <w:color w:val="000000"/>
          <w:spacing w:val="2"/>
          <w:sz w:val="28"/>
          <w:szCs w:val="28"/>
        </w:rPr>
        <w:t>балансодержатель</w:t>
      </w:r>
      <w:r>
        <w:rPr>
          <w:color w:val="000000"/>
          <w:spacing w:val="2"/>
          <w:sz w:val="28"/>
          <w:szCs w:val="28"/>
        </w:rPr>
        <w:t xml:space="preserve"> - юридическое лицо, отвечающее за техническое обслуживание, содержание, эксплуатацию и ремонт объекта;</w:t>
      </w:r>
    </w:p>
    <w:p>
      <w:pPr>
        <w:pStyle w:val="Normal"/>
        <w:jc w:val="both"/>
        <w:rPr>
          <w:color w:val="000000"/>
          <w:spacing w:val="2"/>
          <w:sz w:val="28"/>
          <w:szCs w:val="28"/>
        </w:rPr>
      </w:pPr>
      <w:r>
        <w:rPr>
          <w:b/>
          <w:bCs/>
          <w:color w:val="000000"/>
          <w:spacing w:val="2"/>
          <w:sz w:val="28"/>
          <w:szCs w:val="28"/>
        </w:rPr>
        <w:t>территории общего пользования</w:t>
      </w:r>
      <w:bookmarkStart w:id="0" w:name="sub_11415"/>
      <w:bookmarkEnd w:id="0"/>
      <w:r>
        <w:rPr>
          <w:color w:val="000000"/>
          <w:spacing w:val="2"/>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Normal"/>
        <w:jc w:val="both"/>
        <w:rPr>
          <w:color w:val="000000"/>
          <w:spacing w:val="2"/>
          <w:sz w:val="28"/>
          <w:szCs w:val="28"/>
        </w:rPr>
      </w:pPr>
      <w:r>
        <w:rPr>
          <w:b/>
          <w:bCs/>
          <w:color w:val="000000"/>
          <w:spacing w:val="2"/>
          <w:sz w:val="28"/>
          <w:szCs w:val="28"/>
        </w:rPr>
        <w:t>прилегающая территория</w:t>
      </w:r>
      <w:r>
        <w:rPr>
          <w:color w:val="000000"/>
          <w:spacing w:val="2"/>
          <w:sz w:val="28"/>
          <w:szCs w:val="28"/>
        </w:rPr>
        <w:t xml:space="preserve"> - территория общего пользования, непосредственно прилегающая к границам земельных участков, где размещены здания, сооружения, ограждения, строительные объекты, рекламные конструкции, иные объекты, указанные в настоящих Правилах;</w:t>
      </w:r>
    </w:p>
    <w:p>
      <w:pPr>
        <w:pStyle w:val="Normal"/>
        <w:jc w:val="both"/>
        <w:rPr>
          <w:color w:val="000000"/>
          <w:spacing w:val="2"/>
          <w:sz w:val="28"/>
          <w:szCs w:val="28"/>
        </w:rPr>
      </w:pPr>
      <w:r>
        <w:rPr>
          <w:b/>
          <w:bCs/>
          <w:color w:val="000000"/>
          <w:spacing w:val="2"/>
          <w:sz w:val="28"/>
          <w:szCs w:val="28"/>
        </w:rPr>
        <w:t>придомовая территория</w:t>
      </w:r>
      <w:r>
        <w:rPr>
          <w:color w:val="000000"/>
          <w:spacing w:val="2"/>
          <w:sz w:val="28"/>
          <w:szCs w:val="28"/>
        </w:rPr>
        <w:t xml:space="preserve"> - территория вокруг многоквартирного дома, определенная на основании соответствующей градостроительной и землеустроительной документации в пределах соответствующего земельного участка;</w:t>
      </w:r>
    </w:p>
    <w:p>
      <w:pPr>
        <w:pStyle w:val="Normal"/>
        <w:jc w:val="both"/>
        <w:rPr>
          <w:color w:val="000000"/>
          <w:spacing w:val="2"/>
          <w:sz w:val="28"/>
          <w:szCs w:val="28"/>
        </w:rPr>
      </w:pPr>
      <w:r>
        <w:rPr>
          <w:b/>
          <w:bCs/>
          <w:color w:val="000000"/>
          <w:spacing w:val="2"/>
          <w:sz w:val="28"/>
          <w:szCs w:val="28"/>
        </w:rPr>
        <w:t>управляющая организация</w:t>
      </w:r>
      <w:r>
        <w:rPr>
          <w:color w:val="000000"/>
          <w:spacing w:val="2"/>
          <w:sz w:val="28"/>
          <w:szCs w:val="28"/>
        </w:rPr>
        <w:t xml:space="preserve"> - доверенное лицо собственников помещений в многоквартирном доме, их полномочный представитель в отношении с третьими лицами, осуществляющими оказание работ и услуг;</w:t>
      </w:r>
    </w:p>
    <w:p>
      <w:pPr>
        <w:pStyle w:val="Normal"/>
        <w:jc w:val="both"/>
        <w:rPr>
          <w:color w:val="000000"/>
          <w:spacing w:val="2"/>
          <w:sz w:val="28"/>
          <w:szCs w:val="28"/>
        </w:rPr>
      </w:pPr>
      <w:r>
        <w:rPr>
          <w:b/>
          <w:bCs/>
          <w:color w:val="000000"/>
          <w:spacing w:val="2"/>
          <w:sz w:val="28"/>
          <w:szCs w:val="28"/>
        </w:rPr>
        <w:t>дорога</w:t>
      </w:r>
      <w:r>
        <w:rPr>
          <w:color w:val="000000"/>
          <w:spacing w:val="2"/>
          <w:sz w:val="28"/>
          <w:szCs w:val="28"/>
        </w:rPr>
        <w:t xml:space="preserve"> - обустроенная или приспособленная полоса земли либо поверхность искусственного сооружения, используемая для движения транспортных средств;</w:t>
      </w:r>
    </w:p>
    <w:p>
      <w:pPr>
        <w:pStyle w:val="Normal"/>
        <w:jc w:val="both"/>
        <w:rPr>
          <w:color w:val="000000"/>
          <w:spacing w:val="2"/>
          <w:sz w:val="28"/>
          <w:szCs w:val="28"/>
        </w:rPr>
      </w:pPr>
      <w:r>
        <w:rPr>
          <w:b/>
          <w:bCs/>
          <w:color w:val="000000"/>
          <w:spacing w:val="2"/>
          <w:sz w:val="28"/>
          <w:szCs w:val="28"/>
        </w:rPr>
        <w:t>тротуар</w:t>
      </w:r>
      <w:r>
        <w:rPr>
          <w:color w:val="000000"/>
          <w:spacing w:val="2"/>
          <w:sz w:val="28"/>
          <w:szCs w:val="28"/>
        </w:rPr>
        <w:t xml:space="preserve"> - элемент дороги, предназначенный для движения пешеходов и примыкающий к проезжей части или отделенный от нее газоном;</w:t>
      </w:r>
    </w:p>
    <w:p>
      <w:pPr>
        <w:pStyle w:val="Normal"/>
        <w:jc w:val="both"/>
        <w:rPr>
          <w:color w:val="000000"/>
          <w:spacing w:val="2"/>
          <w:sz w:val="28"/>
          <w:szCs w:val="28"/>
        </w:rPr>
      </w:pPr>
      <w:r>
        <w:rPr>
          <w:b/>
          <w:bCs/>
          <w:color w:val="000000"/>
          <w:spacing w:val="2"/>
          <w:sz w:val="28"/>
          <w:szCs w:val="28"/>
        </w:rPr>
        <w:t>газон</w:t>
      </w:r>
      <w:r>
        <w:rPr>
          <w:color w:val="000000"/>
          <w:spacing w:val="2"/>
          <w:sz w:val="28"/>
          <w:szCs w:val="28"/>
        </w:rPr>
        <w:t xml:space="preserve"> - травяной покров, создаваемый посевом семян специально подобранных трав;</w:t>
      </w:r>
    </w:p>
    <w:p>
      <w:pPr>
        <w:pStyle w:val="Normal"/>
        <w:jc w:val="both"/>
        <w:rPr>
          <w:color w:val="000000"/>
          <w:spacing w:val="2"/>
          <w:sz w:val="28"/>
          <w:szCs w:val="28"/>
        </w:rPr>
      </w:pPr>
      <w:r>
        <w:rPr>
          <w:b/>
          <w:bCs/>
          <w:color w:val="000000"/>
          <w:spacing w:val="2"/>
          <w:sz w:val="28"/>
          <w:szCs w:val="28"/>
        </w:rPr>
        <w:t>уборка территорий</w:t>
      </w:r>
      <w:r>
        <w:rPr>
          <w:color w:val="000000"/>
          <w:spacing w:val="2"/>
          <w:sz w:val="28"/>
          <w:szCs w:val="28"/>
        </w:rPr>
        <w:t xml:space="preserve"> - вид деятельности, связанный со сбором, вывозом в специально отведенные места отходов производства и потребления, мусора, в том числе строительных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pPr>
        <w:pStyle w:val="Normal"/>
        <w:jc w:val="both"/>
        <w:rPr>
          <w:color w:val="000000"/>
          <w:spacing w:val="2"/>
          <w:sz w:val="28"/>
          <w:szCs w:val="28"/>
        </w:rPr>
      </w:pPr>
      <w:r>
        <w:rPr>
          <w:b/>
          <w:bCs/>
          <w:color w:val="000000"/>
          <w:spacing w:val="2"/>
          <w:sz w:val="28"/>
          <w:szCs w:val="28"/>
        </w:rPr>
        <w:t>отходы производства и потребления</w:t>
      </w:r>
      <w:r>
        <w:rPr>
          <w:color w:val="000000"/>
          <w:spacing w:val="2"/>
          <w:sz w:val="28"/>
          <w:szCs w:val="28"/>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pPr>
        <w:pStyle w:val="Normal"/>
        <w:jc w:val="both"/>
        <w:rPr>
          <w:color w:val="000000"/>
          <w:spacing w:val="2"/>
          <w:sz w:val="28"/>
          <w:szCs w:val="28"/>
        </w:rPr>
      </w:pPr>
      <w:r>
        <w:rPr>
          <w:b/>
          <w:bCs/>
          <w:color w:val="000000"/>
          <w:spacing w:val="2"/>
          <w:sz w:val="28"/>
          <w:szCs w:val="28"/>
        </w:rPr>
        <w:t>мусор</w:t>
      </w:r>
      <w:r>
        <w:rPr>
          <w:color w:val="000000"/>
          <w:spacing w:val="2"/>
          <w:sz w:val="28"/>
          <w:szCs w:val="28"/>
        </w:rPr>
        <w:t xml:space="preserve"> - мелкие неоднородные сухие или влажные отходы;</w:t>
      </w:r>
    </w:p>
    <w:p>
      <w:pPr>
        <w:pStyle w:val="Normal"/>
        <w:jc w:val="both"/>
        <w:rPr>
          <w:color w:val="000000"/>
          <w:spacing w:val="2"/>
          <w:sz w:val="28"/>
          <w:szCs w:val="28"/>
        </w:rPr>
      </w:pPr>
      <w:r>
        <w:rPr>
          <w:b/>
          <w:bCs/>
          <w:color w:val="000000"/>
          <w:spacing w:val="2"/>
          <w:sz w:val="28"/>
          <w:szCs w:val="28"/>
        </w:rPr>
        <w:t>строительные отходы</w:t>
      </w:r>
      <w:r>
        <w:rPr>
          <w:color w:val="000000"/>
          <w:spacing w:val="2"/>
          <w:sz w:val="28"/>
          <w:szCs w:val="28"/>
        </w:rPr>
        <w:t xml:space="preserve"> - отходы, образующиеся в процессе строительства, реконструкции, ремонта зданий и сооружений (в том числе дорог);</w:t>
      </w:r>
    </w:p>
    <w:p>
      <w:pPr>
        <w:pStyle w:val="Normal"/>
        <w:jc w:val="both"/>
        <w:rPr>
          <w:color w:val="000000"/>
          <w:spacing w:val="2"/>
          <w:sz w:val="28"/>
          <w:szCs w:val="28"/>
        </w:rPr>
      </w:pPr>
      <w:r>
        <w:rPr>
          <w:b/>
          <w:bCs/>
          <w:color w:val="000000"/>
          <w:spacing w:val="2"/>
          <w:sz w:val="28"/>
          <w:szCs w:val="28"/>
        </w:rPr>
        <w:t>земляные работы</w:t>
      </w:r>
      <w:r>
        <w:rPr>
          <w:color w:val="000000"/>
          <w:spacing w:val="2"/>
          <w:sz w:val="28"/>
          <w:szCs w:val="28"/>
        </w:rPr>
        <w:t xml:space="preserve"> - работы, связанные с выемкой и</w:t>
      </w:r>
      <w:r>
        <w:rPr>
          <w:sz w:val="28"/>
          <w:szCs w:val="28"/>
        </w:rPr>
        <w:t xml:space="preserve"> </w:t>
      </w:r>
      <w:r>
        <w:rPr>
          <w:color w:val="000000"/>
          <w:spacing w:val="2"/>
          <w:sz w:val="28"/>
          <w:szCs w:val="28"/>
        </w:rPr>
        <w:t>(или) засыпкой грунта, восстановлением благоустройства территории.</w:t>
      </w:r>
    </w:p>
    <w:p>
      <w:pPr>
        <w:pStyle w:val="Normal"/>
        <w:widowControl w:val="false"/>
        <w:shd w:val="clear" w:color="auto" w:fill="FFFFFF"/>
        <w:tabs>
          <w:tab w:val="left" w:pos="0" w:leader="none"/>
        </w:tabs>
        <w:spacing w:lineRule="auto" w:line="240" w:before="0" w:after="0"/>
        <w:ind w:right="538" w:hanging="0"/>
        <w:jc w:val="both"/>
        <w:rPr>
          <w:color w:val="000000"/>
          <w:spacing w:val="2"/>
          <w:sz w:val="28"/>
          <w:szCs w:val="28"/>
        </w:rPr>
      </w:pPr>
      <w:r>
        <w:rPr>
          <w:color w:val="000000"/>
          <w:spacing w:val="2"/>
          <w:sz w:val="28"/>
          <w:szCs w:val="28"/>
        </w:rPr>
        <w:t xml:space="preserve">1.5. Минимальный перечень работ по благоустройству, необходимый для создания на территории муниципального образования </w:t>
      </w:r>
      <w:r>
        <w:rPr>
          <w:color w:val="282336"/>
          <w:sz w:val="28"/>
          <w:szCs w:val="28"/>
        </w:rPr>
        <w:t>Кодинское</w:t>
      </w:r>
      <w:r>
        <w:rPr>
          <w:color w:val="000000"/>
          <w:spacing w:val="2"/>
          <w:sz w:val="28"/>
          <w:szCs w:val="28"/>
        </w:rPr>
        <w:t xml:space="preserve"> безопасной, удобной и привлекательной среды, включает в себя:</w:t>
      </w:r>
    </w:p>
    <w:p>
      <w:pPr>
        <w:pStyle w:val="Normal"/>
        <w:widowControl w:val="false"/>
        <w:shd w:val="clear" w:color="auto" w:fill="FFFFFF"/>
        <w:tabs>
          <w:tab w:val="left" w:pos="0" w:leader="none"/>
        </w:tabs>
        <w:spacing w:lineRule="auto" w:line="240" w:before="0" w:after="0"/>
        <w:ind w:right="538" w:hanging="0"/>
        <w:jc w:val="both"/>
        <w:rPr>
          <w:color w:val="000000"/>
          <w:spacing w:val="2"/>
          <w:sz w:val="28"/>
          <w:szCs w:val="28"/>
        </w:rPr>
      </w:pPr>
      <w:r>
        <w:rPr>
          <w:color w:val="000000"/>
          <w:spacing w:val="2"/>
          <w:sz w:val="28"/>
          <w:szCs w:val="28"/>
        </w:rPr>
        <w:tab/>
        <w:t>- устройство соответствующих видов покрытия;</w:t>
      </w:r>
    </w:p>
    <w:p>
      <w:pPr>
        <w:pStyle w:val="Normal"/>
        <w:widowControl w:val="false"/>
        <w:shd w:val="clear" w:color="auto" w:fill="FFFFFF"/>
        <w:tabs>
          <w:tab w:val="left" w:pos="0" w:leader="none"/>
        </w:tabs>
        <w:spacing w:lineRule="auto" w:line="240" w:before="0" w:after="0"/>
        <w:ind w:right="538" w:hanging="0"/>
        <w:jc w:val="both"/>
        <w:rPr>
          <w:color w:val="000000"/>
          <w:spacing w:val="2"/>
          <w:sz w:val="28"/>
          <w:szCs w:val="28"/>
        </w:rPr>
      </w:pPr>
      <w:r>
        <w:rPr>
          <w:color w:val="000000"/>
          <w:spacing w:val="2"/>
          <w:sz w:val="28"/>
          <w:szCs w:val="28"/>
        </w:rPr>
        <w:tab/>
        <w:t>- устройство освещения;</w:t>
      </w:r>
    </w:p>
    <w:p>
      <w:pPr>
        <w:pStyle w:val="Normal"/>
        <w:widowControl w:val="false"/>
        <w:shd w:val="clear" w:color="auto" w:fill="FFFFFF"/>
        <w:tabs>
          <w:tab w:val="left" w:pos="0" w:leader="none"/>
        </w:tabs>
        <w:spacing w:lineRule="auto" w:line="240" w:before="0" w:after="0"/>
        <w:ind w:right="538" w:hanging="0"/>
        <w:jc w:val="both"/>
        <w:rPr>
          <w:color w:val="000000"/>
          <w:spacing w:val="2"/>
          <w:sz w:val="28"/>
          <w:szCs w:val="28"/>
        </w:rPr>
      </w:pPr>
      <w:r>
        <w:rPr>
          <w:color w:val="000000"/>
          <w:spacing w:val="2"/>
          <w:sz w:val="28"/>
          <w:szCs w:val="28"/>
        </w:rPr>
        <w:tab/>
        <w:t>- устройство детских и спортивных  площадок;</w:t>
      </w:r>
    </w:p>
    <w:p>
      <w:pPr>
        <w:pStyle w:val="Normal"/>
        <w:widowControl w:val="false"/>
        <w:shd w:val="clear" w:color="auto" w:fill="FFFFFF"/>
        <w:tabs>
          <w:tab w:val="left" w:pos="0" w:leader="none"/>
        </w:tabs>
        <w:spacing w:lineRule="auto" w:line="240" w:before="0" w:after="0"/>
        <w:ind w:right="538" w:hanging="0"/>
        <w:jc w:val="both"/>
        <w:rPr>
          <w:color w:val="000000"/>
          <w:spacing w:val="2"/>
          <w:sz w:val="28"/>
          <w:szCs w:val="28"/>
        </w:rPr>
      </w:pPr>
      <w:r>
        <w:rPr>
          <w:color w:val="000000"/>
          <w:spacing w:val="2"/>
          <w:sz w:val="28"/>
          <w:szCs w:val="28"/>
        </w:rPr>
        <w:tab/>
        <w:t>- уборку территорий;</w:t>
      </w:r>
    </w:p>
    <w:p>
      <w:pPr>
        <w:pStyle w:val="Normal"/>
        <w:widowControl w:val="false"/>
        <w:shd w:val="clear" w:color="auto" w:fill="FFFFFF"/>
        <w:tabs>
          <w:tab w:val="left" w:pos="0" w:leader="none"/>
        </w:tabs>
        <w:spacing w:lineRule="auto" w:line="240" w:before="0" w:after="0"/>
        <w:ind w:right="538" w:hanging="0"/>
        <w:jc w:val="both"/>
        <w:rPr>
          <w:color w:val="000000"/>
          <w:spacing w:val="2"/>
          <w:sz w:val="28"/>
          <w:szCs w:val="28"/>
        </w:rPr>
      </w:pPr>
      <w:r>
        <w:rPr>
          <w:color w:val="000000"/>
          <w:spacing w:val="2"/>
          <w:sz w:val="28"/>
          <w:szCs w:val="28"/>
        </w:rPr>
        <w:tab/>
        <w:t>- озеленение территорий;</w:t>
      </w:r>
    </w:p>
    <w:p>
      <w:pPr>
        <w:pStyle w:val="Normal"/>
        <w:widowControl w:val="false"/>
        <w:shd w:val="clear" w:color="auto" w:fill="FFFFFF"/>
        <w:tabs>
          <w:tab w:val="left" w:pos="0" w:leader="none"/>
        </w:tabs>
        <w:spacing w:lineRule="auto" w:line="240" w:before="0" w:after="0"/>
        <w:ind w:right="538" w:hanging="0"/>
        <w:jc w:val="both"/>
        <w:rPr>
          <w:color w:val="000000"/>
          <w:spacing w:val="2"/>
          <w:sz w:val="28"/>
          <w:szCs w:val="28"/>
        </w:rPr>
      </w:pPr>
      <w:r>
        <w:rPr>
          <w:color w:val="000000"/>
          <w:spacing w:val="2"/>
          <w:sz w:val="28"/>
          <w:szCs w:val="28"/>
        </w:rPr>
        <w:tab/>
        <w:t>- установку малых архитектурных форм и элементов монументально-декоративного оформления;</w:t>
      </w:r>
    </w:p>
    <w:p>
      <w:pPr>
        <w:pStyle w:val="Normal"/>
        <w:widowControl w:val="false"/>
        <w:shd w:val="clear" w:color="auto" w:fill="FFFFFF"/>
        <w:tabs>
          <w:tab w:val="left" w:pos="0" w:leader="none"/>
        </w:tabs>
        <w:spacing w:lineRule="auto" w:line="240" w:before="0" w:after="0"/>
        <w:ind w:right="538" w:hanging="0"/>
        <w:jc w:val="both"/>
        <w:rPr>
          <w:color w:val="000000"/>
          <w:spacing w:val="2"/>
          <w:sz w:val="28"/>
          <w:szCs w:val="28"/>
        </w:rPr>
      </w:pPr>
      <w:r>
        <w:rPr>
          <w:color w:val="000000"/>
          <w:spacing w:val="2"/>
          <w:sz w:val="28"/>
          <w:szCs w:val="28"/>
        </w:rPr>
        <w:tab/>
        <w:t>- содержание зданий (сооружений).</w:t>
      </w:r>
    </w:p>
    <w:p>
      <w:pPr>
        <w:pStyle w:val="ListParagraph"/>
        <w:widowControl w:val="false"/>
        <w:shd w:val="clear" w:color="auto" w:fill="FFFFFF"/>
        <w:tabs>
          <w:tab w:val="left" w:pos="0" w:leader="none"/>
        </w:tabs>
        <w:spacing w:lineRule="auto" w:line="240" w:before="0" w:after="0"/>
        <w:ind w:left="720" w:right="538" w:hanging="0"/>
        <w:jc w:val="both"/>
        <w:rPr>
          <w:color w:val="000000"/>
          <w:spacing w:val="2"/>
          <w:sz w:val="28"/>
          <w:szCs w:val="28"/>
        </w:rPr>
      </w:pPr>
      <w:r>
        <w:rPr>
          <w:color w:val="000000"/>
          <w:spacing w:val="2"/>
          <w:sz w:val="28"/>
          <w:szCs w:val="28"/>
        </w:rPr>
      </w:r>
    </w:p>
    <w:p>
      <w:pPr>
        <w:pStyle w:val="ListParagraph"/>
        <w:numPr>
          <w:ilvl w:val="0"/>
          <w:numId w:val="1"/>
        </w:numPr>
        <w:jc w:val="center"/>
        <w:rPr>
          <w:color w:val="000000"/>
          <w:spacing w:val="2"/>
          <w:sz w:val="28"/>
          <w:szCs w:val="28"/>
        </w:rPr>
      </w:pPr>
      <w:r>
        <w:rPr>
          <w:color w:val="000000"/>
          <w:spacing w:val="2"/>
          <w:sz w:val="28"/>
          <w:szCs w:val="28"/>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pPr>
        <w:pStyle w:val="ListParagraph"/>
        <w:numPr>
          <w:ilvl w:val="1"/>
          <w:numId w:val="1"/>
        </w:numPr>
        <w:jc w:val="both"/>
        <w:rPr>
          <w:sz w:val="28"/>
          <w:szCs w:val="28"/>
        </w:rPr>
      </w:pPr>
      <w:r>
        <w:rPr>
          <w:sz w:val="28"/>
          <w:szCs w:val="28"/>
        </w:rPr>
      </w:r>
    </w:p>
    <w:p>
      <w:pPr>
        <w:pStyle w:val="Normal"/>
        <w:numPr>
          <w:ilvl w:val="1"/>
          <w:numId w:val="3"/>
        </w:numPr>
        <w:spacing w:lineRule="auto" w:line="240" w:before="0" w:after="0"/>
        <w:ind w:left="0" w:firstLine="709"/>
        <w:contextualSpacing/>
        <w:jc w:val="both"/>
        <w:rPr>
          <w:sz w:val="28"/>
          <w:szCs w:val="28"/>
        </w:rPr>
      </w:pPr>
      <w:r>
        <w:rPr>
          <w:sz w:val="28"/>
          <w:szCs w:val="28"/>
        </w:rPr>
        <w:t>К элементам благоустройства территории относятся в том числе следующие элементы:</w:t>
      </w:r>
    </w:p>
    <w:p>
      <w:pPr>
        <w:pStyle w:val="ListParagraph"/>
        <w:numPr>
          <w:ilvl w:val="0"/>
          <w:numId w:val="4"/>
        </w:numPr>
        <w:spacing w:lineRule="auto" w:line="240" w:before="0" w:after="0"/>
        <w:ind w:left="0" w:firstLine="709"/>
        <w:jc w:val="both"/>
        <w:rPr>
          <w:sz w:val="28"/>
          <w:szCs w:val="28"/>
        </w:rPr>
      </w:pPr>
      <w:r>
        <w:rPr>
          <w:sz w:val="28"/>
          <w:szCs w:val="28"/>
        </w:rPr>
        <w:t>пешеходные коммуникации;</w:t>
      </w:r>
    </w:p>
    <w:p>
      <w:pPr>
        <w:pStyle w:val="ListParagraph"/>
        <w:numPr>
          <w:ilvl w:val="0"/>
          <w:numId w:val="4"/>
        </w:numPr>
        <w:spacing w:lineRule="auto" w:line="240" w:before="0" w:after="0"/>
        <w:ind w:left="0" w:firstLine="709"/>
        <w:jc w:val="both"/>
        <w:rPr>
          <w:sz w:val="28"/>
          <w:szCs w:val="28"/>
        </w:rPr>
      </w:pPr>
      <w:r>
        <w:rPr>
          <w:sz w:val="28"/>
          <w:szCs w:val="28"/>
        </w:rPr>
        <w:t>технические зоны транспортных, инженерных коммуникаций, инженерные коммуникации, водоохранные зоны;</w:t>
      </w:r>
    </w:p>
    <w:p>
      <w:pPr>
        <w:pStyle w:val="ListParagraph"/>
        <w:numPr>
          <w:ilvl w:val="0"/>
          <w:numId w:val="4"/>
        </w:numPr>
        <w:spacing w:lineRule="auto" w:line="240" w:before="0" w:after="0"/>
        <w:ind w:left="0" w:firstLine="709"/>
        <w:jc w:val="both"/>
        <w:rPr>
          <w:sz w:val="28"/>
          <w:szCs w:val="28"/>
        </w:rPr>
      </w:pPr>
      <w:r>
        <w:rPr>
          <w:sz w:val="28"/>
          <w:szCs w:val="28"/>
        </w:rPr>
        <w:t>детские площадки;</w:t>
      </w:r>
    </w:p>
    <w:p>
      <w:pPr>
        <w:pStyle w:val="ListParagraph"/>
        <w:numPr>
          <w:ilvl w:val="0"/>
          <w:numId w:val="4"/>
        </w:numPr>
        <w:spacing w:lineRule="auto" w:line="240" w:before="0" w:after="0"/>
        <w:ind w:left="0" w:firstLine="709"/>
        <w:jc w:val="both"/>
        <w:rPr>
          <w:sz w:val="28"/>
          <w:szCs w:val="28"/>
        </w:rPr>
      </w:pPr>
      <w:r>
        <w:rPr>
          <w:sz w:val="28"/>
          <w:szCs w:val="28"/>
        </w:rPr>
        <w:t>спортивные площадки;</w:t>
      </w:r>
    </w:p>
    <w:p>
      <w:pPr>
        <w:pStyle w:val="ListParagraph"/>
        <w:numPr>
          <w:ilvl w:val="0"/>
          <w:numId w:val="4"/>
        </w:numPr>
        <w:spacing w:lineRule="auto" w:line="240" w:before="0" w:after="0"/>
        <w:ind w:left="0" w:firstLine="709"/>
        <w:jc w:val="both"/>
        <w:rPr>
          <w:sz w:val="28"/>
          <w:szCs w:val="28"/>
        </w:rPr>
      </w:pPr>
      <w:r>
        <w:rPr>
          <w:sz w:val="28"/>
          <w:szCs w:val="28"/>
        </w:rPr>
        <w:t>контейнерные площадки;</w:t>
      </w:r>
    </w:p>
    <w:p>
      <w:pPr>
        <w:pStyle w:val="ListParagraph"/>
        <w:numPr>
          <w:ilvl w:val="0"/>
          <w:numId w:val="4"/>
        </w:numPr>
        <w:spacing w:lineRule="auto" w:line="240" w:before="0" w:after="0"/>
        <w:ind w:left="0" w:firstLine="709"/>
        <w:jc w:val="both"/>
        <w:rPr>
          <w:sz w:val="28"/>
          <w:szCs w:val="28"/>
        </w:rPr>
      </w:pPr>
      <w:r>
        <w:rPr>
          <w:sz w:val="28"/>
          <w:szCs w:val="28"/>
        </w:rPr>
        <w:t>площадки для выгула и дрессировки животных;</w:t>
      </w:r>
    </w:p>
    <w:p>
      <w:pPr>
        <w:pStyle w:val="ListParagraph"/>
        <w:numPr>
          <w:ilvl w:val="0"/>
          <w:numId w:val="4"/>
        </w:numPr>
        <w:spacing w:lineRule="auto" w:line="240" w:before="0" w:after="0"/>
        <w:ind w:left="0" w:firstLine="709"/>
        <w:jc w:val="both"/>
        <w:rPr>
          <w:sz w:val="28"/>
          <w:szCs w:val="28"/>
        </w:rPr>
      </w:pPr>
      <w:r>
        <w:rPr>
          <w:sz w:val="28"/>
          <w:szCs w:val="28"/>
        </w:rPr>
        <w:t>площадки автостоянок, размещение и хранение транспортных средств на территории муниципальных образований;</w:t>
      </w:r>
    </w:p>
    <w:p>
      <w:pPr>
        <w:pStyle w:val="ListParagraph"/>
        <w:numPr>
          <w:ilvl w:val="0"/>
          <w:numId w:val="4"/>
        </w:numPr>
        <w:spacing w:lineRule="auto" w:line="240" w:before="0" w:after="0"/>
        <w:ind w:left="0" w:firstLine="709"/>
        <w:jc w:val="both"/>
        <w:rPr>
          <w:sz w:val="28"/>
          <w:szCs w:val="28"/>
        </w:rPr>
      </w:pPr>
      <w:r>
        <w:rPr>
          <w:sz w:val="28"/>
          <w:szCs w:val="28"/>
        </w:rPr>
        <w:t>элементы освещения;</w:t>
      </w:r>
    </w:p>
    <w:p>
      <w:pPr>
        <w:pStyle w:val="ListParagraph"/>
        <w:numPr>
          <w:ilvl w:val="0"/>
          <w:numId w:val="4"/>
        </w:numPr>
        <w:spacing w:lineRule="auto" w:line="240" w:before="0" w:after="0"/>
        <w:ind w:left="0" w:firstLine="709"/>
        <w:jc w:val="both"/>
        <w:rPr>
          <w:sz w:val="28"/>
          <w:szCs w:val="28"/>
        </w:rPr>
      </w:pPr>
      <w:r>
        <w:rPr>
          <w:sz w:val="28"/>
          <w:szCs w:val="28"/>
        </w:rPr>
        <w:t>средства размещения информации и рекламные конструкции;</w:t>
      </w:r>
    </w:p>
    <w:p>
      <w:pPr>
        <w:pStyle w:val="ListParagraph"/>
        <w:numPr>
          <w:ilvl w:val="0"/>
          <w:numId w:val="4"/>
        </w:numPr>
        <w:spacing w:lineRule="auto" w:line="240" w:before="0" w:after="0"/>
        <w:ind w:left="0" w:firstLine="709"/>
        <w:jc w:val="both"/>
        <w:rPr>
          <w:sz w:val="28"/>
          <w:szCs w:val="28"/>
        </w:rPr>
      </w:pPr>
      <w:r>
        <w:rPr>
          <w:sz w:val="28"/>
          <w:szCs w:val="28"/>
        </w:rPr>
        <w:t>ограждения (заборы);</w:t>
      </w:r>
    </w:p>
    <w:p>
      <w:pPr>
        <w:pStyle w:val="ListParagraph"/>
        <w:numPr>
          <w:ilvl w:val="0"/>
          <w:numId w:val="4"/>
        </w:numPr>
        <w:spacing w:lineRule="auto" w:line="240" w:before="0" w:after="0"/>
        <w:ind w:left="0" w:firstLine="709"/>
        <w:jc w:val="both"/>
        <w:rPr>
          <w:sz w:val="28"/>
          <w:szCs w:val="28"/>
        </w:rPr>
      </w:pPr>
      <w:r>
        <w:rPr>
          <w:sz w:val="28"/>
          <w:szCs w:val="28"/>
        </w:rPr>
        <w:t>элементы объектов капитального строительства;</w:t>
      </w:r>
    </w:p>
    <w:p>
      <w:pPr>
        <w:pStyle w:val="ListParagraph"/>
        <w:numPr>
          <w:ilvl w:val="0"/>
          <w:numId w:val="4"/>
        </w:numPr>
        <w:spacing w:lineRule="auto" w:line="240" w:before="0" w:after="0"/>
        <w:ind w:left="0" w:firstLine="709"/>
        <w:jc w:val="both"/>
        <w:rPr>
          <w:sz w:val="28"/>
          <w:szCs w:val="28"/>
        </w:rPr>
      </w:pPr>
      <w:r>
        <w:rPr>
          <w:sz w:val="28"/>
          <w:szCs w:val="28"/>
        </w:rPr>
        <w:t>малые архитектурные формы;</w:t>
      </w:r>
    </w:p>
    <w:p>
      <w:pPr>
        <w:pStyle w:val="ListParagraph"/>
        <w:numPr>
          <w:ilvl w:val="0"/>
          <w:numId w:val="4"/>
        </w:numPr>
        <w:spacing w:lineRule="auto" w:line="240" w:before="0" w:after="0"/>
        <w:ind w:left="0" w:firstLine="709"/>
        <w:jc w:val="both"/>
        <w:rPr>
          <w:sz w:val="28"/>
          <w:szCs w:val="28"/>
        </w:rPr>
      </w:pPr>
      <w:r>
        <w:rPr>
          <w:sz w:val="28"/>
          <w:szCs w:val="28"/>
        </w:rPr>
        <w:t>элементы озеленения;</w:t>
      </w:r>
    </w:p>
    <w:p>
      <w:pPr>
        <w:pStyle w:val="ListParagraph"/>
        <w:numPr>
          <w:ilvl w:val="0"/>
          <w:numId w:val="4"/>
        </w:numPr>
        <w:spacing w:lineRule="auto" w:line="240" w:before="0" w:after="0"/>
        <w:ind w:left="0" w:firstLine="709"/>
        <w:jc w:val="both"/>
        <w:rPr>
          <w:sz w:val="28"/>
          <w:szCs w:val="28"/>
        </w:rPr>
      </w:pPr>
      <w:r>
        <w:rPr>
          <w:sz w:val="28"/>
          <w:szCs w:val="28"/>
        </w:rPr>
        <w:t>уличное коммунально-бытовое и техническое оборудование;</w:t>
      </w:r>
    </w:p>
    <w:p>
      <w:pPr>
        <w:pStyle w:val="ListParagraph"/>
        <w:numPr>
          <w:ilvl w:val="0"/>
          <w:numId w:val="4"/>
        </w:numPr>
        <w:spacing w:lineRule="auto" w:line="240" w:before="0" w:after="0"/>
        <w:ind w:left="0" w:firstLine="709"/>
        <w:jc w:val="both"/>
        <w:rPr>
          <w:sz w:val="28"/>
          <w:szCs w:val="28"/>
        </w:rPr>
      </w:pPr>
      <w:r>
        <w:rPr>
          <w:sz w:val="28"/>
          <w:szCs w:val="28"/>
        </w:rPr>
        <w:t>водные устройства;</w:t>
      </w:r>
    </w:p>
    <w:p>
      <w:pPr>
        <w:pStyle w:val="ListParagraph"/>
        <w:numPr>
          <w:ilvl w:val="0"/>
          <w:numId w:val="4"/>
        </w:numPr>
        <w:spacing w:lineRule="auto" w:line="240" w:before="0" w:after="0"/>
        <w:ind w:left="0" w:firstLine="709"/>
        <w:jc w:val="both"/>
        <w:rPr>
          <w:sz w:val="28"/>
          <w:szCs w:val="28"/>
        </w:rPr>
      </w:pPr>
      <w:r>
        <w:rPr>
          <w:sz w:val="28"/>
          <w:szCs w:val="28"/>
        </w:rPr>
        <w:t>элементы инженерной подготовки и защиты территории;</w:t>
      </w:r>
    </w:p>
    <w:p>
      <w:pPr>
        <w:pStyle w:val="ListParagraph"/>
        <w:numPr>
          <w:ilvl w:val="0"/>
          <w:numId w:val="4"/>
        </w:numPr>
        <w:spacing w:lineRule="auto" w:line="240" w:before="0" w:after="0"/>
        <w:ind w:left="0" w:firstLine="709"/>
        <w:jc w:val="both"/>
        <w:rPr>
          <w:sz w:val="28"/>
          <w:szCs w:val="28"/>
        </w:rPr>
      </w:pPr>
      <w:r>
        <w:rPr>
          <w:sz w:val="28"/>
          <w:szCs w:val="28"/>
        </w:rPr>
        <w:t>покрытия;</w:t>
      </w:r>
    </w:p>
    <w:p>
      <w:pPr>
        <w:pStyle w:val="ListParagraph"/>
        <w:numPr>
          <w:ilvl w:val="0"/>
          <w:numId w:val="4"/>
        </w:numPr>
        <w:spacing w:lineRule="auto" w:line="240" w:before="0" w:after="0"/>
        <w:ind w:left="0" w:firstLine="709"/>
        <w:jc w:val="both"/>
        <w:rPr>
          <w:sz w:val="28"/>
          <w:szCs w:val="28"/>
        </w:rPr>
      </w:pPr>
      <w:r>
        <w:rPr>
          <w:sz w:val="28"/>
          <w:szCs w:val="28"/>
        </w:rPr>
        <w:t>некапитальные нестационарные сооружения.</w:t>
      </w:r>
    </w:p>
    <w:p>
      <w:pPr>
        <w:pStyle w:val="ListParagraph"/>
        <w:numPr>
          <w:ilvl w:val="1"/>
          <w:numId w:val="1"/>
        </w:numPr>
        <w:jc w:val="both"/>
        <w:rPr>
          <w:sz w:val="28"/>
          <w:szCs w:val="28"/>
        </w:rPr>
      </w:pPr>
      <w:r>
        <w:rPr>
          <w:sz w:val="28"/>
          <w:szCs w:val="28"/>
        </w:rPr>
        <w:t>В целях благоустройства территории муниципального образования «</w:t>
      </w:r>
      <w:r>
        <w:rPr>
          <w:color w:val="282336"/>
          <w:sz w:val="28"/>
          <w:szCs w:val="28"/>
        </w:rPr>
        <w:t>Кодинское</w:t>
      </w:r>
      <w:r>
        <w:rPr>
          <w:sz w:val="28"/>
          <w:szCs w:val="28"/>
        </w:rPr>
        <w:t>», обеспечения безопасного и комфортного передвижения граждан, формирования архитектурно-художественного облика среды на территории муниципального образования «Онежское»  не допускается наличие участков почвы без соответствующих видов покрытий, за исключением дорожно-тропиночной сети на особо охраняемых природных территориях и участках территории в процессе реконструкции и строительства.</w:t>
      </w:r>
    </w:p>
    <w:p>
      <w:pPr>
        <w:pStyle w:val="Normal"/>
        <w:ind w:left="360" w:hanging="0"/>
        <w:jc w:val="both"/>
        <w:rPr>
          <w:sz w:val="28"/>
          <w:szCs w:val="28"/>
        </w:rPr>
      </w:pPr>
      <w:r>
        <w:rPr>
          <w:sz w:val="28"/>
          <w:szCs w:val="28"/>
        </w:rPr>
        <w:tab/>
        <w:t>2.2. На территории муниципального образования «</w:t>
      </w:r>
      <w:r>
        <w:rPr>
          <w:color w:val="282336"/>
          <w:sz w:val="28"/>
          <w:szCs w:val="28"/>
        </w:rPr>
        <w:t>Кодинское</w:t>
      </w:r>
      <w:r>
        <w:rPr>
          <w:sz w:val="28"/>
          <w:szCs w:val="28"/>
        </w:rPr>
        <w:t>» необходимо применять следующие виды покрытий:</w:t>
      </w:r>
    </w:p>
    <w:p>
      <w:pPr>
        <w:pStyle w:val="Normal"/>
        <w:ind w:left="360" w:hanging="0"/>
        <w:jc w:val="both"/>
        <w:rPr>
          <w:sz w:val="28"/>
          <w:szCs w:val="28"/>
        </w:rPr>
      </w:pPr>
      <w:r>
        <w:rPr>
          <w:sz w:val="28"/>
          <w:szCs w:val="28"/>
        </w:rPr>
        <w:tab/>
        <w:t>- твердые (капитальные) - монолитные или сборные, выполняемые из асфальтобетона, цементобетона, природного камня;</w:t>
      </w:r>
    </w:p>
    <w:p>
      <w:pPr>
        <w:pStyle w:val="Normal"/>
        <w:ind w:left="360" w:hanging="0"/>
        <w:jc w:val="both"/>
        <w:rPr>
          <w:sz w:val="28"/>
          <w:szCs w:val="28"/>
        </w:rPr>
      </w:pPr>
      <w:r>
        <w:rPr>
          <w:sz w:val="28"/>
          <w:szCs w:val="28"/>
        </w:rPr>
        <w:tab/>
        <w:t>- мягкие (некапитальные) - выполняемые из природных или искусственных материалов;</w:t>
      </w:r>
    </w:p>
    <w:p>
      <w:pPr>
        <w:pStyle w:val="Normal"/>
        <w:ind w:left="360" w:hanging="0"/>
        <w:jc w:val="both"/>
        <w:rPr>
          <w:sz w:val="28"/>
          <w:szCs w:val="28"/>
        </w:rPr>
      </w:pPr>
      <w:r>
        <w:rPr>
          <w:sz w:val="28"/>
          <w:szCs w:val="28"/>
        </w:rPr>
        <w:tab/>
        <w:t>- газонные - выполняемые по специальным технологиям подготовки и посадки травяного покрова;</w:t>
      </w:r>
    </w:p>
    <w:p>
      <w:pPr>
        <w:pStyle w:val="Normal"/>
        <w:ind w:left="360" w:hanging="0"/>
        <w:jc w:val="both"/>
        <w:rPr>
          <w:sz w:val="28"/>
          <w:szCs w:val="28"/>
        </w:rPr>
      </w:pPr>
      <w:r>
        <w:rPr>
          <w:sz w:val="28"/>
          <w:szCs w:val="28"/>
        </w:rPr>
        <w:tab/>
        <w:t>- комбинированные - представляющие сочетания покрытий, указанных выше (например, плитка, утопленная в газон).</w:t>
      </w:r>
    </w:p>
    <w:p>
      <w:pPr>
        <w:pStyle w:val="Normal"/>
        <w:ind w:left="360" w:hanging="0"/>
        <w:jc w:val="both"/>
        <w:rPr>
          <w:sz w:val="28"/>
          <w:szCs w:val="28"/>
        </w:rPr>
      </w:pPr>
      <w:r>
        <w:rPr>
          <w:sz w:val="28"/>
          <w:szCs w:val="28"/>
        </w:rPr>
        <w:tab/>
        <w:t>2.3. Применяемый вид покрытия должен быть прочным, ремонтопригодным, экологичным, не допускающим скольжения.</w:t>
      </w:r>
    </w:p>
    <w:p>
      <w:pPr>
        <w:pStyle w:val="Normal"/>
        <w:ind w:left="360" w:hanging="0"/>
        <w:jc w:val="both"/>
        <w:rPr>
          <w:sz w:val="28"/>
          <w:szCs w:val="28"/>
        </w:rPr>
      </w:pPr>
      <w:r>
        <w:rPr>
          <w:sz w:val="28"/>
          <w:szCs w:val="28"/>
        </w:rPr>
        <w:tab/>
        <w:t>Выбор видов покрытия следует применять в соответствии с их целевым назначением:</w:t>
      </w:r>
    </w:p>
    <w:p>
      <w:pPr>
        <w:pStyle w:val="Normal"/>
        <w:ind w:left="360" w:hanging="0"/>
        <w:jc w:val="both"/>
        <w:rPr>
          <w:sz w:val="28"/>
          <w:szCs w:val="28"/>
        </w:rPr>
      </w:pPr>
      <w:r>
        <w:rPr>
          <w:sz w:val="28"/>
          <w:szCs w:val="28"/>
        </w:rPr>
        <w:tab/>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pPr>
        <w:pStyle w:val="Normal"/>
        <w:ind w:left="360" w:hanging="0"/>
        <w:jc w:val="both"/>
        <w:rPr>
          <w:sz w:val="28"/>
          <w:szCs w:val="28"/>
        </w:rPr>
      </w:pPr>
      <w:r>
        <w:rPr>
          <w:sz w:val="28"/>
          <w:szCs w:val="28"/>
        </w:rPr>
        <w:tab/>
        <w:t>-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
    <w:p>
      <w:pPr>
        <w:pStyle w:val="Normal"/>
        <w:ind w:left="360" w:hanging="0"/>
        <w:jc w:val="both"/>
        <w:rPr>
          <w:sz w:val="28"/>
          <w:szCs w:val="28"/>
        </w:rPr>
      </w:pPr>
      <w:r>
        <w:rPr>
          <w:sz w:val="28"/>
          <w:szCs w:val="28"/>
        </w:rPr>
        <w:tab/>
        <w:t>- газонных и комбинированных как наиболее экологичных.</w:t>
      </w:r>
    </w:p>
    <w:p>
      <w:pPr>
        <w:pStyle w:val="Normal"/>
        <w:ind w:left="360" w:hanging="0"/>
        <w:jc w:val="both"/>
        <w:rPr>
          <w:sz w:val="28"/>
          <w:szCs w:val="28"/>
        </w:rPr>
      </w:pPr>
      <w:r>
        <w:rPr>
          <w:sz w:val="28"/>
          <w:szCs w:val="28"/>
        </w:rPr>
        <w:tab/>
        <w:t>2.4. Твердые виды покрытия должны быть с шероховатой поверхностью. Не допускается применение в качестве покрытия на ступенях лестниц, площадках, крылец входов в здания кафельной, метлахской плитки, гладких или отполированных плит из искусственного и естественного камня.</w:t>
      </w:r>
    </w:p>
    <w:p>
      <w:pPr>
        <w:pStyle w:val="Normal"/>
        <w:ind w:left="360" w:hanging="0"/>
        <w:jc w:val="both"/>
        <w:rPr>
          <w:sz w:val="28"/>
          <w:szCs w:val="28"/>
        </w:rPr>
      </w:pPr>
      <w:r>
        <w:rPr>
          <w:sz w:val="28"/>
          <w:szCs w:val="28"/>
        </w:rPr>
        <w:tab/>
        <w:t>2.5. При проектировании стока поверхностных вод руководствоваться СП 32.13330.2012 "СНиП 2.04.03-85 Канализация. Наружные сети и сооружения";</w:t>
      </w:r>
    </w:p>
    <w:p>
      <w:pPr>
        <w:pStyle w:val="Normal"/>
        <w:ind w:left="360" w:hanging="0"/>
        <w:jc w:val="both"/>
        <w:rPr>
          <w:sz w:val="28"/>
          <w:szCs w:val="28"/>
        </w:rPr>
      </w:pPr>
      <w:r>
        <w:rPr>
          <w:sz w:val="28"/>
          <w:szCs w:val="28"/>
        </w:rPr>
        <w:tab/>
        <w:t>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дождеприёмных колодцев.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pPr>
        <w:pStyle w:val="Normal"/>
        <w:ind w:left="360" w:hanging="0"/>
        <w:jc w:val="both"/>
        <w:rPr>
          <w:sz w:val="28"/>
          <w:szCs w:val="28"/>
        </w:rPr>
      </w:pPr>
      <w:r>
        <w:rPr>
          <w:sz w:val="28"/>
          <w:szCs w:val="28"/>
        </w:rPr>
        <w:tab/>
        <w:t>2.6.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периметру газона вокруг ствола дерева) должны выполняться защитные виды покрытий в радиусе не менее 1,5 м от ствола: щебеночное, галечное, газонная решетка с засевом газона. Защитное покрытие может быть выполнено в одном уровне или выше покрытия тротуара.</w:t>
      </w:r>
    </w:p>
    <w:p>
      <w:pPr>
        <w:pStyle w:val="Normal"/>
        <w:ind w:left="360" w:hanging="0"/>
        <w:jc w:val="both"/>
        <w:rPr>
          <w:sz w:val="28"/>
          <w:szCs w:val="28"/>
        </w:rPr>
      </w:pPr>
      <w:r>
        <w:rPr>
          <w:sz w:val="28"/>
          <w:szCs w:val="28"/>
        </w:rPr>
        <w:tab/>
        <w:t>2.7. Цветовое решение применяемого вида покрытия следует выполнять с учетом существующего состояния окружающей среды.</w:t>
      </w:r>
    </w:p>
    <w:p>
      <w:pPr>
        <w:pStyle w:val="Normal"/>
        <w:ind w:left="360" w:hanging="0"/>
        <w:jc w:val="both"/>
        <w:rPr>
          <w:sz w:val="28"/>
          <w:szCs w:val="28"/>
        </w:rPr>
      </w:pPr>
      <w:r>
        <w:rPr>
          <w:sz w:val="28"/>
          <w:szCs w:val="28"/>
        </w:rPr>
        <w:tab/>
        <w:t>2.8. На стыке тротуара и проезжей части надлежит устанавливать дорожные бортовые камни.</w:t>
      </w:r>
    </w:p>
    <w:p>
      <w:pPr>
        <w:pStyle w:val="Normal"/>
        <w:ind w:left="360" w:hanging="0"/>
        <w:jc w:val="both"/>
        <w:rPr>
          <w:sz w:val="28"/>
          <w:szCs w:val="28"/>
        </w:rPr>
      </w:pPr>
      <w:r>
        <w:rPr>
          <w:sz w:val="28"/>
          <w:szCs w:val="28"/>
        </w:rPr>
        <w:tab/>
        <w:t>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pPr>
        <w:pStyle w:val="Normal"/>
        <w:ind w:left="360" w:hanging="0"/>
        <w:jc w:val="both"/>
        <w:rPr>
          <w:sz w:val="28"/>
          <w:szCs w:val="28"/>
        </w:rPr>
      </w:pPr>
      <w:r>
        <w:rPr>
          <w:sz w:val="28"/>
          <w:szCs w:val="28"/>
        </w:rPr>
        <w:tab/>
        <w:t>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 пользования местного значения и регионального значения муниципального образования «Онежское», а также площадках автостоянок при крупных объектах обслуживания.</w:t>
      </w:r>
    </w:p>
    <w:p>
      <w:pPr>
        <w:pStyle w:val="Normal"/>
        <w:ind w:left="360" w:hanging="0"/>
        <w:jc w:val="both"/>
        <w:rPr>
          <w:sz w:val="28"/>
          <w:szCs w:val="28"/>
        </w:rPr>
      </w:pPr>
      <w:r>
        <w:rPr>
          <w:sz w:val="28"/>
          <w:szCs w:val="28"/>
        </w:rPr>
        <w:tab/>
        <w:t>2.9. При сопряжении покрытия пешеходных коммуникаций с газоном допускается устанавливать бортовой камень, дающий превышение над уровнем газона не менее 50 мм на расстоянии не менее 0,5 м, что защищает газон и предотвращает попадание грязи и отходов на покрытие, увеличивая срок его службы.</w:t>
      </w:r>
    </w:p>
    <w:p>
      <w:pPr>
        <w:pStyle w:val="Normal"/>
        <w:ind w:left="360" w:hanging="0"/>
        <w:jc w:val="both"/>
        <w:rPr>
          <w:highlight w:val="yellow"/>
        </w:rPr>
      </w:pPr>
      <w:r>
        <w:rPr>
          <w:sz w:val="28"/>
          <w:szCs w:val="28"/>
        </w:rPr>
        <w:tab/>
      </w:r>
      <w:r>
        <w:rPr>
          <w:sz w:val="28"/>
          <w:szCs w:val="28"/>
          <w:highlight w:val="yellow"/>
        </w:rPr>
        <w:t>2.10. На пешеходных коммуникациях ступени и лестницы следует предусматривать при уклонах более 50 %, обязательно сопровождая их пандусом.</w:t>
      </w:r>
    </w:p>
    <w:p>
      <w:pPr>
        <w:pStyle w:val="Normal"/>
        <w:ind w:left="360" w:hanging="0"/>
        <w:jc w:val="both"/>
        <w:rPr>
          <w:highlight w:val="yellow"/>
        </w:rPr>
      </w:pPr>
      <w:r>
        <w:rPr>
          <w:sz w:val="28"/>
          <w:szCs w:val="28"/>
          <w:highlight w:val="yellow"/>
        </w:rPr>
        <w:tab/>
        <w:t>При пересечении основных пешеходных коммуникаций с 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pPr>
        <w:pStyle w:val="Normal"/>
        <w:ind w:left="360" w:hanging="0"/>
        <w:jc w:val="both"/>
        <w:rPr>
          <w:highlight w:val="yellow"/>
        </w:rPr>
      </w:pPr>
      <w:r>
        <w:rPr>
          <w:sz w:val="28"/>
          <w:szCs w:val="28"/>
          <w:highlight w:val="yellow"/>
        </w:rPr>
        <w:tab/>
        <w:t>2.11. Все ступени наружных лестниц в пределах одного марша следует устанавливать одинаковыми по ширине и высоте подъема ступеней.</w:t>
      </w:r>
    </w:p>
    <w:p>
      <w:pPr>
        <w:pStyle w:val="Normal"/>
        <w:ind w:left="360" w:hanging="0"/>
        <w:jc w:val="both"/>
        <w:rPr>
          <w:highlight w:val="yellow"/>
        </w:rPr>
      </w:pPr>
      <w:r>
        <w:rPr>
          <w:sz w:val="28"/>
          <w:szCs w:val="28"/>
          <w:highlight w:val="yellow"/>
        </w:rPr>
        <w:tab/>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pPr>
        <w:pStyle w:val="Normal"/>
        <w:ind w:left="360" w:hanging="0"/>
        <w:jc w:val="both"/>
        <w:rPr>
          <w:highlight w:val="yellow"/>
        </w:rPr>
      </w:pPr>
      <w:r>
        <w:rPr>
          <w:sz w:val="28"/>
          <w:szCs w:val="28"/>
          <w:highlight w:val="yellow"/>
        </w:rPr>
        <w:tab/>
        <w:t>2.12. Пандус обычно выполняется из нескользкого материала с шероховатой текстурой поверхности без горизонтальных канавок.</w:t>
      </w:r>
    </w:p>
    <w:p>
      <w:pPr>
        <w:pStyle w:val="Normal"/>
        <w:ind w:left="360" w:hanging="0"/>
        <w:jc w:val="both"/>
        <w:rPr>
          <w:highlight w:val="yellow"/>
        </w:rPr>
      </w:pPr>
      <w:r>
        <w:rPr>
          <w:sz w:val="28"/>
          <w:szCs w:val="28"/>
          <w:highlight w:val="yellow"/>
        </w:rPr>
        <w:tab/>
        <w:t>При отсутствии конструкций, ограждающих пандус, надлежит предусматривать ограждающий бортик высотой не менее 75 мм и поручни.</w:t>
      </w:r>
    </w:p>
    <w:p>
      <w:pPr>
        <w:pStyle w:val="Normal"/>
        <w:ind w:left="360" w:hanging="0"/>
        <w:jc w:val="both"/>
        <w:rPr>
          <w:highlight w:val="yellow"/>
        </w:rPr>
      </w:pPr>
      <w:r>
        <w:rPr>
          <w:sz w:val="28"/>
          <w:szCs w:val="28"/>
          <w:highlight w:val="yellow"/>
        </w:rPr>
        <w:tab/>
        <w:t>Уклон бордюрного пандуса необходимо принимать 1:12. Зависимость уклона пандуса от высоты подъема следует принимать в соответствии с таблицей.</w:t>
      </w:r>
    </w:p>
    <w:p>
      <w:pPr>
        <w:pStyle w:val="Normal"/>
        <w:ind w:left="360" w:hanging="0"/>
        <w:jc w:val="both"/>
        <w:rPr>
          <w:sz w:val="28"/>
          <w:szCs w:val="28"/>
          <w:highlight w:val="yellow"/>
        </w:rPr>
      </w:pPr>
      <w:r>
        <w:rPr>
          <w:sz w:val="28"/>
          <w:szCs w:val="28"/>
          <w:highlight w:val="yellow"/>
        </w:rPr>
      </w:r>
    </w:p>
    <w:p>
      <w:pPr>
        <w:pStyle w:val="Normal"/>
        <w:ind w:left="360" w:hanging="0"/>
        <w:jc w:val="both"/>
        <w:rPr>
          <w:highlight w:val="yellow"/>
        </w:rPr>
      </w:pPr>
      <w:r>
        <w:rPr>
          <w:sz w:val="28"/>
          <w:szCs w:val="28"/>
          <w:highlight w:val="yellow"/>
        </w:rPr>
        <w:t>Таблица. Зависимость уклона пандуса от высоты подъема</w:t>
      </w:r>
    </w:p>
    <w:p>
      <w:pPr>
        <w:pStyle w:val="Normal"/>
        <w:ind w:left="360" w:hanging="0"/>
        <w:jc w:val="both"/>
        <w:rPr>
          <w:highlight w:val="yellow"/>
        </w:rPr>
      </w:pPr>
      <w:r>
        <w:rPr>
          <w:sz w:val="28"/>
          <w:szCs w:val="28"/>
          <w:highlight w:val="yellow"/>
        </w:rPr>
        <w:t>Уклон пандуса (соотношение)</w:t>
        <w:tab/>
        <w:t>Высота подъема (в миллиметрах)</w:t>
      </w:r>
    </w:p>
    <w:p>
      <w:pPr>
        <w:pStyle w:val="Normal"/>
        <w:ind w:left="360" w:hanging="0"/>
        <w:jc w:val="both"/>
        <w:rPr>
          <w:highlight w:val="yellow"/>
        </w:rPr>
      </w:pPr>
      <w:r>
        <w:rPr>
          <w:sz w:val="28"/>
          <w:szCs w:val="28"/>
          <w:highlight w:val="yellow"/>
        </w:rPr>
        <w:t>От 1:9 до 1:10</w:t>
        <w:tab/>
        <w:t>75</w:t>
      </w:r>
    </w:p>
    <w:p>
      <w:pPr>
        <w:pStyle w:val="Normal"/>
        <w:ind w:left="360" w:hanging="0"/>
        <w:jc w:val="both"/>
        <w:rPr>
          <w:highlight w:val="yellow"/>
        </w:rPr>
      </w:pPr>
      <w:r>
        <w:rPr>
          <w:sz w:val="28"/>
          <w:szCs w:val="28"/>
          <w:highlight w:val="yellow"/>
        </w:rPr>
        <w:t>От 1:10,1 до 1:12</w:t>
        <w:tab/>
        <w:t>150</w:t>
      </w:r>
    </w:p>
    <w:p>
      <w:pPr>
        <w:pStyle w:val="Normal"/>
        <w:ind w:left="360" w:hanging="0"/>
        <w:jc w:val="both"/>
        <w:rPr>
          <w:highlight w:val="yellow"/>
        </w:rPr>
      </w:pPr>
      <w:r>
        <w:rPr>
          <w:sz w:val="28"/>
          <w:szCs w:val="28"/>
          <w:highlight w:val="yellow"/>
        </w:rPr>
        <w:t>От 1:12,1 до 1:15</w:t>
        <w:tab/>
        <w:t>600</w:t>
      </w:r>
    </w:p>
    <w:p>
      <w:pPr>
        <w:pStyle w:val="Normal"/>
        <w:ind w:left="360" w:hanging="0"/>
        <w:jc w:val="both"/>
        <w:rPr>
          <w:highlight w:val="yellow"/>
        </w:rPr>
      </w:pPr>
      <w:r>
        <w:rPr>
          <w:sz w:val="28"/>
          <w:szCs w:val="28"/>
          <w:highlight w:val="yellow"/>
        </w:rPr>
        <w:t>От 1:15,1 до 1:20</w:t>
        <w:tab/>
        <w:t>760</w:t>
      </w:r>
    </w:p>
    <w:p>
      <w:pPr>
        <w:pStyle w:val="Normal"/>
        <w:ind w:left="360" w:hanging="0"/>
        <w:jc w:val="both"/>
        <w:rPr>
          <w:highlight w:val="yellow"/>
        </w:rPr>
      </w:pPr>
      <w:r>
        <w:rPr>
          <w:sz w:val="28"/>
          <w:szCs w:val="28"/>
          <w:highlight w:val="yellow"/>
        </w:rPr>
        <w:tab/>
      </w:r>
    </w:p>
    <w:p>
      <w:pPr>
        <w:pStyle w:val="Normal"/>
        <w:ind w:left="360" w:hanging="0"/>
        <w:jc w:val="both"/>
        <w:rPr>
          <w:highlight w:val="yellow"/>
        </w:rPr>
      </w:pPr>
      <w:r>
        <w:rPr>
          <w:sz w:val="28"/>
          <w:szCs w:val="28"/>
          <w:highlight w:val="yellow"/>
        </w:rPr>
        <w:t>2.13. При повороте пандуса или его протяженности более 8 м не реже чем через каждые 8 м необходимо предусматривать горизонтальные площадки размером 1,5x1,5 метра.</w:t>
      </w:r>
    </w:p>
    <w:p>
      <w:pPr>
        <w:pStyle w:val="Normal"/>
        <w:ind w:left="360" w:hanging="0"/>
        <w:jc w:val="both"/>
        <w:rPr>
          <w:highlight w:val="yellow"/>
        </w:rPr>
      </w:pPr>
      <w:r>
        <w:rPr>
          <w:sz w:val="28"/>
          <w:szCs w:val="28"/>
          <w:highlight w:val="yellow"/>
        </w:rPr>
        <w:tab/>
        <w:t>На горизонтальных площадках по окончании спуска следует проектировать дренажные устройства.</w:t>
      </w:r>
    </w:p>
    <w:p>
      <w:pPr>
        <w:pStyle w:val="Normal"/>
        <w:ind w:left="360" w:hanging="0"/>
        <w:jc w:val="both"/>
        <w:rPr>
          <w:highlight w:val="yellow"/>
        </w:rPr>
      </w:pPr>
      <w:r>
        <w:rPr>
          <w:sz w:val="28"/>
          <w:szCs w:val="28"/>
          <w:highlight w:val="yellow"/>
        </w:rPr>
        <w:tab/>
        <w:t>Горизонтальные участки пути в начале и конце пандуса следует выполнять отличающимися от окружающих поверхностей текстурой и цветом.</w:t>
      </w:r>
    </w:p>
    <w:p>
      <w:pPr>
        <w:pStyle w:val="Normal"/>
        <w:ind w:left="360" w:hanging="0"/>
        <w:jc w:val="both"/>
        <w:rPr>
          <w:highlight w:val="yellow"/>
        </w:rPr>
      </w:pPr>
      <w:r>
        <w:rPr>
          <w:sz w:val="28"/>
          <w:szCs w:val="28"/>
          <w:highlight w:val="yellow"/>
        </w:rPr>
        <w:tab/>
        <w:t>2.14. По обеим сторонам лестницы или пандуса следует предусматривать поручни на высоте 820-900 мм круглого или прямоугольного сечения, удобного для охвата рукой, отстоящего от стены на 90 мм.</w:t>
      </w:r>
    </w:p>
    <w:p>
      <w:pPr>
        <w:pStyle w:val="Normal"/>
        <w:ind w:left="360" w:hanging="0"/>
        <w:jc w:val="both"/>
        <w:rPr>
          <w:highlight w:val="yellow"/>
        </w:rPr>
      </w:pPr>
      <w:r>
        <w:rPr>
          <w:sz w:val="28"/>
          <w:szCs w:val="28"/>
          <w:highlight w:val="yellow"/>
        </w:rPr>
        <w:tab/>
        <w:t>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w:t>
      </w:r>
    </w:p>
    <w:p>
      <w:pPr>
        <w:pStyle w:val="Normal"/>
        <w:ind w:left="360" w:hanging="0"/>
        <w:jc w:val="both"/>
        <w:rPr>
          <w:highlight w:val="yellow"/>
        </w:rPr>
      </w:pPr>
      <w:r>
        <w:rPr>
          <w:sz w:val="28"/>
          <w:szCs w:val="28"/>
          <w:highlight w:val="yellow"/>
        </w:rPr>
        <w:tab/>
        <w:t>При проектировании необходимо предусматривать конструкции поручней, исключающие соприкосновение руки с металлом.</w:t>
      </w:r>
    </w:p>
    <w:p>
      <w:pPr>
        <w:pStyle w:val="Normal"/>
        <w:ind w:left="360" w:hanging="0"/>
        <w:jc w:val="both"/>
        <w:rPr>
          <w:highlight w:val="yellow"/>
        </w:rPr>
      </w:pPr>
      <w:r>
        <w:rPr>
          <w:sz w:val="28"/>
          <w:szCs w:val="28"/>
          <w:highlight w:val="yellow"/>
        </w:rPr>
        <w:tab/>
        <w:t>2.15. В зонах сопряжения земляных (в т.ч. с травяным покрытием) откосов с лестницами, пандусами, подпорными стенками, другими техническими инженерными сооружениями следует выполнять мероприятия по укреплению откосов.</w:t>
      </w:r>
    </w:p>
    <w:p>
      <w:pPr>
        <w:pStyle w:val="Normal"/>
        <w:ind w:left="360" w:hanging="0"/>
        <w:jc w:val="both"/>
        <w:rPr>
          <w:highlight w:val="yellow"/>
        </w:rPr>
      </w:pPr>
      <w:r>
        <w:rPr>
          <w:sz w:val="28"/>
          <w:szCs w:val="28"/>
          <w:highlight w:val="yellow"/>
        </w:rPr>
        <w:tab/>
        <w:t>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pPr>
        <w:pStyle w:val="Normal"/>
        <w:ind w:left="360" w:hanging="0"/>
        <w:jc w:val="both"/>
        <w:rPr>
          <w:highlight w:val="yellow"/>
        </w:rPr>
      </w:pPr>
      <w:r>
        <w:rPr>
          <w:sz w:val="28"/>
          <w:szCs w:val="28"/>
          <w:highlight w:val="yellow"/>
        </w:rPr>
        <w:tab/>
        <w:t>2.16. При осуществлении благоустройства необходимо предусматривать доступность среды для пожилых лиц и инвалидов, оснащение зданий, сооружений, улиц, дорог, объектов культурно-бытового обслуживания элементами и техническими средствами, способствующими передвижению пожилых людей и инвалидов.</w:t>
      </w:r>
    </w:p>
    <w:p>
      <w:pPr>
        <w:pStyle w:val="Normal"/>
        <w:ind w:left="360" w:hanging="0"/>
        <w:jc w:val="both"/>
        <w:rPr>
          <w:sz w:val="28"/>
          <w:szCs w:val="28"/>
        </w:rPr>
      </w:pPr>
      <w:r>
        <w:rPr>
          <w:sz w:val="28"/>
          <w:szCs w:val="28"/>
          <w:highlight w:val="yellow"/>
        </w:rPr>
        <w:tab/>
        <w:t>2.17. Проектирование, строительство, установка технических средств и оборудования, способствующих передвижению пожилых людей и инвалидов, при новом строительстве, а также при проведении реконструкции и ремонта объекта капитального строительства обеспечивается застройщиком в соответствии с СП 59.13330.2016 "СНиП 35-01-2001 Доступность зданий и сооружений для маломобильных групп населения", СП 140.13330.2012 "Городская среда. Правила проектирования для маломобильных групп населения".</w:t>
      </w:r>
    </w:p>
    <w:p>
      <w:pPr>
        <w:pStyle w:val="Normal"/>
        <w:ind w:left="360" w:hanging="0"/>
        <w:rPr>
          <w:sz w:val="28"/>
          <w:szCs w:val="28"/>
        </w:rPr>
      </w:pPr>
      <w:r>
        <w:rPr>
          <w:sz w:val="28"/>
          <w:szCs w:val="28"/>
        </w:rPr>
      </w:r>
    </w:p>
    <w:p>
      <w:pPr>
        <w:pStyle w:val="Normal"/>
        <w:ind w:left="360" w:hanging="0"/>
        <w:rPr>
          <w:sz w:val="28"/>
          <w:szCs w:val="28"/>
        </w:rPr>
      </w:pPr>
      <w:r>
        <w:rPr>
          <w:sz w:val="28"/>
          <w:szCs w:val="28"/>
        </w:rPr>
        <w:t>3. Требования к ограждениям</w:t>
      </w:r>
    </w:p>
    <w:p>
      <w:pPr>
        <w:pStyle w:val="Normal"/>
        <w:ind w:left="360" w:hanging="0"/>
        <w:rPr>
          <w:sz w:val="28"/>
          <w:szCs w:val="28"/>
        </w:rPr>
      </w:pPr>
      <w:r>
        <w:rPr>
          <w:sz w:val="28"/>
          <w:szCs w:val="28"/>
        </w:rPr>
      </w:r>
    </w:p>
    <w:p>
      <w:pPr>
        <w:pStyle w:val="Normal"/>
        <w:ind w:left="360" w:hanging="0"/>
        <w:jc w:val="both"/>
        <w:rPr>
          <w:sz w:val="28"/>
          <w:szCs w:val="28"/>
        </w:rPr>
      </w:pPr>
      <w:r>
        <w:rPr>
          <w:sz w:val="28"/>
          <w:szCs w:val="28"/>
        </w:rPr>
        <w:tab/>
        <w:t>3.1. В целях благоустройства на территории муниципального образования «</w:t>
      </w:r>
      <w:r>
        <w:rPr>
          <w:color w:val="282336"/>
          <w:sz w:val="28"/>
          <w:szCs w:val="28"/>
        </w:rPr>
        <w:t>Кодинское</w:t>
      </w:r>
      <w:r>
        <w:rPr>
          <w:sz w:val="28"/>
          <w:szCs w:val="28"/>
        </w:rPr>
        <w:t>» применяются различные виды ограждений.</w:t>
      </w:r>
    </w:p>
    <w:p>
      <w:pPr>
        <w:pStyle w:val="Normal"/>
        <w:ind w:left="360" w:hanging="0"/>
        <w:jc w:val="both"/>
        <w:rPr>
          <w:sz w:val="28"/>
          <w:szCs w:val="28"/>
        </w:rPr>
      </w:pPr>
      <w:r>
        <w:rPr>
          <w:sz w:val="28"/>
          <w:szCs w:val="28"/>
        </w:rPr>
        <w:tab/>
        <w:t>Ограждения различаются по назначению (декоративные, защитные, защитно-декоративные), высоте (низкие: 0,3-1,0 м, средние: 1,1-1,7 м, высокие: 1,9-3,0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pPr>
        <w:pStyle w:val="Normal"/>
        <w:ind w:left="360" w:hanging="0"/>
        <w:jc w:val="both"/>
        <w:rPr>
          <w:sz w:val="28"/>
          <w:szCs w:val="28"/>
        </w:rPr>
      </w:pPr>
      <w:r>
        <w:rPr>
          <w:sz w:val="28"/>
          <w:szCs w:val="28"/>
        </w:rPr>
        <w:tab/>
        <w:t>3.2. Проектирование ограждений производится в зависимости от их местоположения и назначения согласно ГОСТ Р 52606-2006. "Технические средства организации дорожного движения. Классификация дорожных ограждений",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pPr>
        <w:pStyle w:val="Normal"/>
        <w:ind w:left="360" w:hanging="0"/>
        <w:jc w:val="both"/>
        <w:rPr>
          <w:sz w:val="28"/>
          <w:szCs w:val="28"/>
        </w:rPr>
      </w:pPr>
      <w:r>
        <w:rPr>
          <w:sz w:val="28"/>
          <w:szCs w:val="28"/>
        </w:rPr>
        <w:tab/>
        <w:t>3.3.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w:t>
      </w:r>
    </w:p>
    <w:p>
      <w:pPr>
        <w:pStyle w:val="Normal"/>
        <w:ind w:left="360" w:hanging="0"/>
        <w:jc w:val="both"/>
        <w:rPr>
          <w:sz w:val="28"/>
          <w:szCs w:val="28"/>
        </w:rPr>
      </w:pPr>
      <w:r>
        <w:rPr>
          <w:sz w:val="28"/>
          <w:szCs w:val="28"/>
        </w:rPr>
        <w:tab/>
        <w:t>Ограждения на территории газона необходимо размещать с отступом от границы примыкания порядка 0,2-0,3 м.</w:t>
      </w:r>
    </w:p>
    <w:p>
      <w:pPr>
        <w:pStyle w:val="Normal"/>
        <w:ind w:left="360" w:hanging="0"/>
        <w:jc w:val="both"/>
        <w:rPr>
          <w:sz w:val="28"/>
          <w:szCs w:val="28"/>
        </w:rPr>
      </w:pPr>
      <w:r>
        <w:rPr>
          <w:sz w:val="28"/>
          <w:szCs w:val="28"/>
        </w:rPr>
        <w:tab/>
        <w:t>3.4.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pPr>
        <w:pStyle w:val="Normal"/>
        <w:ind w:left="360" w:hanging="0"/>
        <w:jc w:val="both"/>
        <w:rPr>
          <w:sz w:val="28"/>
          <w:szCs w:val="28"/>
        </w:rPr>
      </w:pPr>
      <w:r>
        <w:rPr>
          <w:sz w:val="28"/>
          <w:szCs w:val="28"/>
        </w:rPr>
        <w:tab/>
        <w:t>3.5.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0,5 м и более, диаметром 0,9 м и более в зависимости от возраста, породы дерева и прочих характеристик.</w:t>
      </w:r>
    </w:p>
    <w:p>
      <w:pPr>
        <w:pStyle w:val="Normal"/>
        <w:ind w:left="360" w:hanging="0"/>
        <w:jc w:val="both"/>
        <w:rPr>
          <w:sz w:val="28"/>
          <w:szCs w:val="28"/>
        </w:rPr>
      </w:pPr>
      <w:r>
        <w:rPr>
          <w:sz w:val="28"/>
          <w:szCs w:val="28"/>
        </w:rPr>
        <w:tab/>
        <w:t>3.6. Ограждения вдоль одной улицы, внутри дворовой территории в пределах каждого квартала необходимо выполнять в одном стилевом и цветовом решении.</w:t>
      </w:r>
    </w:p>
    <w:p>
      <w:pPr>
        <w:pStyle w:val="Normal"/>
        <w:ind w:left="360" w:hanging="0"/>
        <w:jc w:val="both"/>
        <w:rPr>
          <w:sz w:val="28"/>
          <w:szCs w:val="28"/>
        </w:rPr>
      </w:pPr>
      <w:r>
        <w:rPr>
          <w:sz w:val="28"/>
          <w:szCs w:val="28"/>
        </w:rPr>
        <w:tab/>
        <w:t xml:space="preserve">3.7. При создании и благоустройстве ограждений необходимо учитывать в том числе: </w:t>
      </w:r>
    </w:p>
    <w:p>
      <w:pPr>
        <w:pStyle w:val="Normal"/>
        <w:ind w:left="360" w:hanging="0"/>
        <w:jc w:val="both"/>
        <w:rPr>
          <w:sz w:val="28"/>
          <w:szCs w:val="28"/>
        </w:rPr>
      </w:pPr>
      <w:r>
        <w:rPr>
          <w:sz w:val="28"/>
          <w:szCs w:val="28"/>
        </w:rPr>
        <w:tab/>
        <w:t>разграничения зеленой зоны (газоны, клумбы, парки) с маршрутами пешеходов и транспорта;</w:t>
      </w:r>
    </w:p>
    <w:p>
      <w:pPr>
        <w:pStyle w:val="Normal"/>
        <w:ind w:left="360" w:hanging="0"/>
        <w:jc w:val="both"/>
        <w:rPr>
          <w:sz w:val="28"/>
          <w:szCs w:val="28"/>
        </w:rPr>
      </w:pPr>
      <w:r>
        <w:rPr>
          <w:sz w:val="28"/>
          <w:szCs w:val="28"/>
        </w:rPr>
        <w:tab/>
        <w:t>проектирования дорожек и тротуаров с учетом потоков людей и маршрутов;</w:t>
      </w:r>
    </w:p>
    <w:p>
      <w:pPr>
        <w:pStyle w:val="Normal"/>
        <w:ind w:left="360" w:hanging="0"/>
        <w:jc w:val="both"/>
        <w:rPr>
          <w:sz w:val="28"/>
          <w:szCs w:val="28"/>
        </w:rPr>
      </w:pPr>
      <w:r>
        <w:rPr>
          <w:sz w:val="28"/>
          <w:szCs w:val="28"/>
        </w:rPr>
        <w:tab/>
        <w:t>разграничения зеленых зон и транзитных путей с помощью применения приемов разноуровневой высоты или создания зеленых кустовых ограждений;</w:t>
      </w:r>
    </w:p>
    <w:p>
      <w:pPr>
        <w:pStyle w:val="Normal"/>
        <w:ind w:left="360" w:firstLine="348"/>
        <w:jc w:val="both"/>
        <w:rPr>
          <w:sz w:val="28"/>
          <w:szCs w:val="28"/>
        </w:rPr>
      </w:pPr>
      <w:r>
        <w:rPr>
          <w:sz w:val="28"/>
          <w:szCs w:val="28"/>
        </w:rPr>
        <w:t>проектирования изменения высоты и геометрии бордюрного камня с учетом сезонных снежных отвалов;</w:t>
      </w:r>
    </w:p>
    <w:p>
      <w:pPr>
        <w:pStyle w:val="Normal"/>
        <w:ind w:left="360" w:hanging="0"/>
        <w:jc w:val="both"/>
        <w:rPr>
          <w:sz w:val="28"/>
          <w:szCs w:val="28"/>
        </w:rPr>
      </w:pPr>
      <w:r>
        <w:rPr>
          <w:sz w:val="28"/>
          <w:szCs w:val="28"/>
        </w:rPr>
        <w:tab/>
        <w:t>использования бордюрного камня;</w:t>
      </w:r>
    </w:p>
    <w:p>
      <w:pPr>
        <w:pStyle w:val="Normal"/>
        <w:ind w:left="360" w:hanging="0"/>
        <w:jc w:val="both"/>
        <w:rPr>
          <w:sz w:val="28"/>
          <w:szCs w:val="28"/>
        </w:rPr>
      </w:pPr>
      <w:r>
        <w:rPr>
          <w:sz w:val="28"/>
          <w:szCs w:val="28"/>
        </w:rPr>
        <w:tab/>
        <w:t>замены зеленых зон мощением в случаях, когда ограждение не имеет смысла ввиду небольшого объема зоны или архитектуры особенностей места;</w:t>
      </w:r>
    </w:p>
    <w:p>
      <w:pPr>
        <w:pStyle w:val="Normal"/>
        <w:ind w:left="360" w:hanging="0"/>
        <w:jc w:val="both"/>
        <w:rPr>
          <w:sz w:val="28"/>
          <w:szCs w:val="28"/>
        </w:rPr>
      </w:pPr>
      <w:r>
        <w:rPr>
          <w:sz w:val="28"/>
          <w:szCs w:val="28"/>
        </w:rPr>
        <w:tab/>
        <w:t xml:space="preserve">использования многолетних всесезонных кустистых растений; </w:t>
      </w:r>
    </w:p>
    <w:p>
      <w:pPr>
        <w:pStyle w:val="Normal"/>
        <w:ind w:left="360" w:hanging="0"/>
        <w:jc w:val="both"/>
        <w:rPr>
          <w:sz w:val="28"/>
          <w:szCs w:val="28"/>
        </w:rPr>
      </w:pPr>
      <w:r>
        <w:rPr>
          <w:sz w:val="28"/>
          <w:szCs w:val="28"/>
        </w:rPr>
        <w:tab/>
        <w:t>использования по возможности светоотражающих фасадных конструкций для затененных участков газонов;</w:t>
      </w:r>
    </w:p>
    <w:p>
      <w:pPr>
        <w:pStyle w:val="Normal"/>
        <w:ind w:left="360" w:hanging="0"/>
        <w:jc w:val="both"/>
        <w:rPr>
          <w:sz w:val="28"/>
          <w:szCs w:val="28"/>
        </w:rPr>
      </w:pPr>
      <w:r>
        <w:rPr>
          <w:sz w:val="28"/>
          <w:szCs w:val="28"/>
        </w:rPr>
        <w:tab/>
        <w:t>использование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w:t>
      </w:r>
    </w:p>
    <w:p>
      <w:pPr>
        <w:pStyle w:val="ListParagraph"/>
        <w:numPr>
          <w:ilvl w:val="0"/>
          <w:numId w:val="2"/>
        </w:numPr>
        <w:jc w:val="both"/>
        <w:rPr>
          <w:sz w:val="28"/>
          <w:szCs w:val="28"/>
        </w:rPr>
      </w:pPr>
      <w:r>
        <w:rPr>
          <w:sz w:val="28"/>
          <w:szCs w:val="28"/>
        </w:rPr>
        <w:t>Требование к уличному коммунально-бытовому оборудованию:</w:t>
      </w:r>
    </w:p>
    <w:p>
      <w:pPr>
        <w:pStyle w:val="ListParagraph"/>
        <w:numPr>
          <w:ilvl w:val="1"/>
          <w:numId w:val="2"/>
        </w:numPr>
        <w:ind w:left="426" w:firstLine="568"/>
        <w:jc w:val="both"/>
        <w:rPr>
          <w:sz w:val="28"/>
          <w:szCs w:val="28"/>
        </w:rPr>
      </w:pPr>
      <w:r>
        <w:rPr>
          <w:sz w:val="28"/>
          <w:szCs w:val="28"/>
        </w:rPr>
        <w:t xml:space="preserve">В рамках решения задачи обеспечения качества городской среды при создании и благоустройстве коммунально-бытового оборудования следует учитывать принцип обеспечения безопасности удаления отходов без нарушения визуальной среды территории, с исключением негативного  воздействия на окружающую среду и здоровье людей. </w:t>
      </w:r>
    </w:p>
    <w:p>
      <w:pPr>
        <w:pStyle w:val="ListParagraph"/>
        <w:numPr>
          <w:ilvl w:val="1"/>
          <w:numId w:val="2"/>
        </w:numPr>
        <w:ind w:left="426" w:firstLine="568"/>
        <w:jc w:val="both"/>
        <w:rPr>
          <w:sz w:val="28"/>
          <w:szCs w:val="28"/>
        </w:rPr>
      </w:pPr>
      <w:r>
        <w:rPr>
          <w:sz w:val="28"/>
          <w:szCs w:val="28"/>
        </w:rPr>
        <w:t>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следует исходить из целей обеспечения безопасности средств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сочетаниями с механизмами, обеспечивающими удаление накопленных отходов.</w:t>
      </w:r>
    </w:p>
    <w:p>
      <w:pPr>
        <w:pStyle w:val="ListParagraph"/>
        <w:numPr>
          <w:ilvl w:val="1"/>
          <w:numId w:val="2"/>
        </w:numPr>
        <w:ind w:left="426" w:firstLine="568"/>
        <w:jc w:val="both"/>
        <w:rPr>
          <w:sz w:val="28"/>
          <w:szCs w:val="28"/>
        </w:rPr>
      </w:pPr>
      <w:r>
        <w:rPr>
          <w:sz w:val="28"/>
          <w:szCs w:val="28"/>
        </w:rPr>
        <w:t>Для складирования коммунальных отходов на территории муниципального образования «</w:t>
      </w:r>
      <w:r>
        <w:rPr>
          <w:color w:val="282336"/>
          <w:sz w:val="28"/>
          <w:szCs w:val="28"/>
        </w:rPr>
        <w:t>Кодинское</w:t>
      </w:r>
      <w:r>
        <w:rPr>
          <w:sz w:val="28"/>
          <w:szCs w:val="28"/>
        </w:rPr>
        <w:t>» (улицах, площадях, объектах рекреации) необходимо применять  контейнеры и (или) урны. На территории объектов рекреации расстановку контейнеров и урн целесообразно предусматривать у скамейки,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площадок.</w:t>
      </w:r>
    </w:p>
    <w:p>
      <w:pPr>
        <w:pStyle w:val="ListParagraph"/>
        <w:numPr>
          <w:ilvl w:val="1"/>
          <w:numId w:val="2"/>
        </w:numPr>
        <w:ind w:left="426" w:firstLine="568"/>
        <w:jc w:val="both"/>
        <w:rPr>
          <w:sz w:val="28"/>
          <w:szCs w:val="28"/>
        </w:rPr>
      </w:pPr>
      <w:r>
        <w:rPr>
          <w:sz w:val="28"/>
          <w:szCs w:val="28"/>
        </w:rPr>
        <w:t>Количество и объем контейнеров определяется в соответствии с требованиями законодательства об отходах производства и потребления.</w:t>
      </w:r>
    </w:p>
    <w:p>
      <w:pPr>
        <w:pStyle w:val="Normal"/>
        <w:ind w:left="360" w:hanging="0"/>
        <w:rPr>
          <w:sz w:val="28"/>
          <w:szCs w:val="28"/>
        </w:rPr>
      </w:pPr>
      <w:r>
        <w:rPr>
          <w:sz w:val="28"/>
          <w:szCs w:val="28"/>
        </w:rPr>
      </w:r>
    </w:p>
    <w:p>
      <w:pPr>
        <w:pStyle w:val="Normal"/>
        <w:ind w:left="360" w:hanging="0"/>
        <w:rPr>
          <w:sz w:val="28"/>
          <w:szCs w:val="28"/>
        </w:rPr>
      </w:pPr>
      <w:r>
        <w:rPr>
          <w:sz w:val="28"/>
          <w:szCs w:val="28"/>
        </w:rPr>
        <w:t>5. Требования к освещению</w:t>
      </w:r>
    </w:p>
    <w:p>
      <w:pPr>
        <w:pStyle w:val="Normal"/>
        <w:ind w:left="360" w:hanging="0"/>
        <w:rPr>
          <w:sz w:val="28"/>
          <w:szCs w:val="28"/>
        </w:rPr>
      </w:pPr>
      <w:r>
        <w:rPr>
          <w:sz w:val="28"/>
          <w:szCs w:val="28"/>
        </w:rPr>
      </w:r>
    </w:p>
    <w:p>
      <w:pPr>
        <w:pStyle w:val="Normal"/>
        <w:ind w:left="360" w:hanging="0"/>
        <w:jc w:val="both"/>
        <w:rPr>
          <w:sz w:val="28"/>
          <w:szCs w:val="28"/>
        </w:rPr>
      </w:pPr>
      <w:r>
        <w:rPr>
          <w:sz w:val="28"/>
          <w:szCs w:val="28"/>
        </w:rPr>
        <w:tab/>
        <w:t>5.1. Наружное освещение территории поселений  муниципального образования осуществляется в соответствии с требованиями СП 52.13330.2016 "СНиП 23-05-95* Естественное и искусственное освещение", а также Указаний по эксплуатации установок наружного освещения городов, поселков и сельских населенных пунктов, утвержденных Приказом Минжилкомхоза РСФСР от 12.05.1988 N 120, Правил технической эксплуатации электроустановок потребителей, утвержденных Приказом Министерства энергетики РФ от 13.01.2003 N 6, Правил устройства электроустановок, утвержденных Приказом Министерства энергетики РФ от 08.07.2002 N 204 (далее - Указания по эксплуатации).</w:t>
      </w:r>
    </w:p>
    <w:p>
      <w:pPr>
        <w:pStyle w:val="Normal"/>
        <w:ind w:left="360" w:hanging="0"/>
        <w:jc w:val="both"/>
        <w:rPr>
          <w:sz w:val="28"/>
          <w:szCs w:val="28"/>
        </w:rPr>
      </w:pPr>
      <w:r>
        <w:rPr>
          <w:sz w:val="28"/>
          <w:szCs w:val="28"/>
        </w:rPr>
        <w:tab/>
        <w:t>5.2. Все устройства наружного освещения должны содержаться в исправном состоянии.</w:t>
      </w:r>
    </w:p>
    <w:p>
      <w:pPr>
        <w:pStyle w:val="Normal"/>
        <w:ind w:left="360" w:hanging="0"/>
        <w:jc w:val="both"/>
        <w:rPr>
          <w:sz w:val="28"/>
          <w:szCs w:val="28"/>
        </w:rPr>
      </w:pPr>
      <w:r>
        <w:rPr>
          <w:sz w:val="28"/>
          <w:szCs w:val="28"/>
        </w:rPr>
        <w:tab/>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pPr>
        <w:pStyle w:val="Normal"/>
        <w:ind w:left="360" w:hanging="0"/>
        <w:jc w:val="both"/>
        <w:rPr>
          <w:sz w:val="28"/>
          <w:szCs w:val="28"/>
        </w:rPr>
      </w:pPr>
      <w:r>
        <w:rPr>
          <w:sz w:val="28"/>
          <w:szCs w:val="28"/>
        </w:rPr>
        <w:tab/>
        <w:t>5.3. Включение и отключение наружного освещения дорог и улиц производится в соответствии с Указаниями по эксплуатации.</w:t>
      </w:r>
    </w:p>
    <w:p>
      <w:pPr>
        <w:pStyle w:val="Normal"/>
        <w:ind w:left="360" w:hanging="0"/>
        <w:jc w:val="both"/>
        <w:rPr>
          <w:sz w:val="28"/>
          <w:szCs w:val="28"/>
        </w:rPr>
      </w:pPr>
      <w:r>
        <w:rPr>
          <w:sz w:val="28"/>
          <w:szCs w:val="28"/>
        </w:rPr>
        <w:tab/>
        <w:t>5.4. Устранение отказов в работе системы наружного освещения производится в сроки, установленные Указаниями по эксплуатации.</w:t>
      </w:r>
    </w:p>
    <w:p>
      <w:pPr>
        <w:pStyle w:val="Normal"/>
        <w:ind w:left="360" w:hanging="0"/>
        <w:jc w:val="both"/>
        <w:rPr>
          <w:sz w:val="28"/>
          <w:szCs w:val="28"/>
        </w:rPr>
      </w:pPr>
      <w:r>
        <w:rPr>
          <w:sz w:val="28"/>
          <w:szCs w:val="28"/>
        </w:rPr>
        <w:tab/>
        <w:t>5.5. Не допускается отключение двух светильников, расположенных рядом, а также светильников, освещающих перекрестки улиц и дорог, пешеходные переходы, остановки общественного транспорта.</w:t>
      </w:r>
    </w:p>
    <w:p>
      <w:pPr>
        <w:pStyle w:val="Normal"/>
        <w:ind w:left="360" w:hanging="0"/>
        <w:jc w:val="both"/>
        <w:rPr>
          <w:sz w:val="28"/>
          <w:szCs w:val="28"/>
        </w:rPr>
      </w:pPr>
      <w:r>
        <w:rPr>
          <w:sz w:val="28"/>
          <w:szCs w:val="28"/>
        </w:rPr>
        <w:tab/>
        <w:t>5.6. Для формирования художественно -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применяется архитектурное освещение.</w:t>
      </w:r>
    </w:p>
    <w:p>
      <w:pPr>
        <w:pStyle w:val="Normal"/>
        <w:ind w:left="360" w:hanging="0"/>
        <w:jc w:val="both"/>
        <w:rPr>
          <w:sz w:val="28"/>
          <w:szCs w:val="28"/>
        </w:rPr>
      </w:pPr>
      <w:r>
        <w:rPr>
          <w:sz w:val="28"/>
          <w:szCs w:val="28"/>
        </w:rPr>
        <w:tab/>
        <w:t>Архитектурное освещение осуществляется стационарными или временными установками освещения, главным образом, наружного освещения их фасадных поверхностей.</w:t>
      </w:r>
    </w:p>
    <w:p>
      <w:pPr>
        <w:pStyle w:val="Normal"/>
        <w:ind w:left="360" w:hanging="0"/>
        <w:jc w:val="both"/>
        <w:rPr>
          <w:sz w:val="28"/>
          <w:szCs w:val="28"/>
        </w:rPr>
      </w:pPr>
      <w:r>
        <w:rPr>
          <w:sz w:val="28"/>
          <w:szCs w:val="28"/>
        </w:rPr>
        <w:tab/>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pPr>
        <w:pStyle w:val="Normal"/>
        <w:ind w:left="360" w:hanging="0"/>
        <w:jc w:val="both"/>
        <w:rPr>
          <w:sz w:val="28"/>
          <w:szCs w:val="28"/>
        </w:rPr>
      </w:pPr>
      <w:r>
        <w:rPr>
          <w:sz w:val="28"/>
          <w:szCs w:val="28"/>
        </w:rPr>
        <w:tab/>
        <w:t>5.7. В целях архитектурного освещения фасадов зданий, сооружений и зеленых насаждений, а также для иллюминации, световой информации и рекламы допускается размещение установок, закрепленных на опорах уличных светильников функционального освещения.</w:t>
      </w:r>
    </w:p>
    <w:p>
      <w:pPr>
        <w:pStyle w:val="Normal"/>
        <w:ind w:left="360" w:hanging="0"/>
        <w:jc w:val="both"/>
        <w:rPr>
          <w:sz w:val="28"/>
          <w:szCs w:val="28"/>
        </w:rPr>
      </w:pPr>
      <w:r>
        <w:rPr>
          <w:sz w:val="28"/>
          <w:szCs w:val="28"/>
        </w:rPr>
        <w:tab/>
        <w:t>5.8. Световая информация используется для ориентации пешеходов и водителей автотранспорта в пространстве и применяется в решении светокомпозиционных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правилам дорожного движения и нарушать комфортность проживания населения.</w:t>
      </w:r>
    </w:p>
    <w:p>
      <w:pPr>
        <w:pStyle w:val="Normal"/>
        <w:ind w:left="360" w:hanging="0"/>
        <w:rPr>
          <w:sz w:val="28"/>
          <w:szCs w:val="28"/>
        </w:rPr>
      </w:pPr>
      <w:r>
        <w:rPr>
          <w:sz w:val="28"/>
          <w:szCs w:val="28"/>
        </w:rPr>
        <w:t xml:space="preserve"> </w:t>
      </w:r>
    </w:p>
    <w:p>
      <w:pPr>
        <w:pStyle w:val="Normal"/>
        <w:ind w:left="360" w:hanging="0"/>
        <w:jc w:val="both"/>
        <w:rPr>
          <w:sz w:val="28"/>
          <w:szCs w:val="28"/>
        </w:rPr>
      </w:pPr>
      <w:r>
        <w:rPr>
          <w:sz w:val="28"/>
          <w:szCs w:val="28"/>
        </w:rPr>
        <w:t>6. Требования к размещению объектов, не являющихся объектами капитального строительства</w:t>
      </w:r>
    </w:p>
    <w:p>
      <w:pPr>
        <w:pStyle w:val="Normal"/>
        <w:ind w:left="360" w:hanging="0"/>
        <w:jc w:val="both"/>
        <w:rPr>
          <w:sz w:val="28"/>
          <w:szCs w:val="28"/>
        </w:rPr>
      </w:pPr>
      <w:r>
        <w:rPr>
          <w:sz w:val="28"/>
          <w:szCs w:val="28"/>
        </w:rPr>
        <w:tab/>
        <w:t>6.1.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pPr>
        <w:pStyle w:val="Normal"/>
        <w:ind w:left="360" w:hanging="0"/>
        <w:jc w:val="both"/>
        <w:rPr>
          <w:sz w:val="28"/>
          <w:szCs w:val="28"/>
        </w:rPr>
      </w:pPr>
      <w:r>
        <w:rPr>
          <w:sz w:val="28"/>
          <w:szCs w:val="28"/>
        </w:rPr>
        <w:tab/>
        <w:t>Правовой статус объекта, не являющегося объектом капитального 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pPr>
        <w:pStyle w:val="Normal"/>
        <w:ind w:left="360" w:hanging="0"/>
        <w:jc w:val="both"/>
        <w:rPr>
          <w:sz w:val="28"/>
          <w:szCs w:val="28"/>
        </w:rPr>
      </w:pPr>
      <w:r>
        <w:rPr>
          <w:sz w:val="28"/>
          <w:szCs w:val="28"/>
        </w:rPr>
        <w:tab/>
        <w:t>6.2. Отделочные материалы указанных объектов должны отвечать санитарно-гигиеническим требованиям, нормам противопожарной безопасности.</w:t>
      </w:r>
    </w:p>
    <w:p>
      <w:pPr>
        <w:pStyle w:val="Normal"/>
        <w:ind w:left="360" w:hanging="0"/>
        <w:jc w:val="both"/>
        <w:rPr>
          <w:sz w:val="28"/>
          <w:szCs w:val="28"/>
        </w:rPr>
      </w:pPr>
      <w:r>
        <w:rPr>
          <w:sz w:val="28"/>
          <w:szCs w:val="28"/>
        </w:rPr>
        <w:tab/>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pPr>
        <w:pStyle w:val="Normal"/>
        <w:ind w:left="360" w:hanging="0"/>
        <w:jc w:val="both"/>
        <w:rPr>
          <w:sz w:val="28"/>
          <w:szCs w:val="28"/>
        </w:rPr>
      </w:pPr>
      <w:r>
        <w:rPr>
          <w:sz w:val="28"/>
          <w:szCs w:val="28"/>
        </w:rPr>
        <w:tab/>
        <w:t>6.3. Размещение объектов, не являющихся объектами капитального строительства, не должно мешать пешеходному движению,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 ухудшать визуальное восприятие среды поселения муниципального образования.</w:t>
      </w:r>
    </w:p>
    <w:p>
      <w:pPr>
        <w:pStyle w:val="Normal"/>
        <w:ind w:left="360" w:hanging="0"/>
        <w:jc w:val="both"/>
        <w:rPr>
          <w:sz w:val="28"/>
          <w:szCs w:val="28"/>
        </w:rPr>
      </w:pPr>
      <w:r>
        <w:rPr>
          <w:sz w:val="28"/>
          <w:szCs w:val="28"/>
        </w:rPr>
        <w:tab/>
        <w:t>6.4. Не допускается размещение объектов, не являющихся объектами капитального строительства, в том числе киосков:</w:t>
      </w:r>
    </w:p>
    <w:p>
      <w:pPr>
        <w:pStyle w:val="Normal"/>
        <w:ind w:left="360" w:hanging="0"/>
        <w:jc w:val="both"/>
        <w:rPr>
          <w:sz w:val="28"/>
          <w:szCs w:val="28"/>
        </w:rPr>
      </w:pPr>
      <w:r>
        <w:rPr>
          <w:sz w:val="28"/>
          <w:szCs w:val="28"/>
        </w:rPr>
        <w:tab/>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pPr>
        <w:pStyle w:val="Normal"/>
        <w:ind w:left="360" w:hanging="0"/>
        <w:jc w:val="both"/>
        <w:rPr>
          <w:sz w:val="28"/>
          <w:szCs w:val="28"/>
        </w:rPr>
      </w:pPr>
      <w:r>
        <w:rPr>
          <w:sz w:val="28"/>
          <w:szCs w:val="28"/>
        </w:rPr>
        <w:tab/>
        <w:t>- на инженерных сетях и в охранных зонах таких сетей без согласования с владельцами сетей;</w:t>
      </w:r>
    </w:p>
    <w:p>
      <w:pPr>
        <w:pStyle w:val="Normal"/>
        <w:ind w:left="360" w:hanging="0"/>
        <w:jc w:val="both"/>
        <w:rPr>
          <w:sz w:val="28"/>
          <w:szCs w:val="28"/>
        </w:rPr>
      </w:pPr>
      <w:r>
        <w:rPr>
          <w:sz w:val="28"/>
          <w:szCs w:val="28"/>
        </w:rPr>
        <w:tab/>
        <w:t>- на земельных участках, находящихся в собственности жильцов многоквартирных домов, без согласования с жильцами этих многоквартирных домов.</w:t>
      </w:r>
    </w:p>
    <w:p>
      <w:pPr>
        <w:pStyle w:val="Normal"/>
        <w:ind w:left="360" w:hanging="0"/>
        <w:jc w:val="both"/>
        <w:rPr>
          <w:sz w:val="28"/>
          <w:szCs w:val="28"/>
        </w:rPr>
      </w:pPr>
      <w:r>
        <w:rPr>
          <w:sz w:val="28"/>
          <w:szCs w:val="28"/>
        </w:rPr>
        <w:tab/>
        <w:t>Объекты, не являющиеся объектами капитального строительства, не должны ухудшать условия проживания и отдыха населения.</w:t>
      </w:r>
    </w:p>
    <w:p>
      <w:pPr>
        <w:pStyle w:val="Normal"/>
        <w:ind w:left="360" w:hanging="0"/>
        <w:jc w:val="both"/>
        <w:rPr>
          <w:sz w:val="28"/>
          <w:szCs w:val="28"/>
        </w:rPr>
      </w:pPr>
      <w:r>
        <w:rPr>
          <w:sz w:val="28"/>
          <w:szCs w:val="28"/>
        </w:rPr>
        <w:tab/>
        <w:t>6.5. В поселениях муниципального образования «Онежский муниципальный  район» размещение объектов, 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и не должно нарушать внешний архитектурный облик сложившейся застройки.</w:t>
      </w:r>
    </w:p>
    <w:p>
      <w:pPr>
        <w:pStyle w:val="Normal"/>
        <w:ind w:left="360" w:hanging="0"/>
        <w:jc w:val="both"/>
        <w:rPr>
          <w:sz w:val="28"/>
          <w:szCs w:val="28"/>
        </w:rPr>
      </w:pPr>
      <w:r>
        <w:rPr>
          <w:sz w:val="28"/>
          <w:szCs w:val="28"/>
        </w:rPr>
        <w:tab/>
        <w:t>6.6.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pPr>
        <w:pStyle w:val="Normal"/>
        <w:ind w:left="360" w:hanging="0"/>
        <w:jc w:val="both"/>
        <w:rPr>
          <w:sz w:val="28"/>
          <w:szCs w:val="28"/>
        </w:rPr>
      </w:pPr>
      <w:r>
        <w:rPr>
          <w:sz w:val="28"/>
          <w:szCs w:val="28"/>
        </w:rPr>
        <w:tab/>
        <w:t>6.7.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p>
    <w:p>
      <w:pPr>
        <w:pStyle w:val="Normal"/>
        <w:ind w:left="360" w:hanging="0"/>
        <w:jc w:val="both"/>
        <w:rPr>
          <w:sz w:val="28"/>
          <w:szCs w:val="28"/>
        </w:rPr>
      </w:pPr>
      <w:r>
        <w:rPr>
          <w:sz w:val="28"/>
          <w:szCs w:val="28"/>
        </w:rPr>
        <w:tab/>
        <w:t>6.8.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 должно составлять не менее 3,0 м, расстояние от боковых конструкций павильона до ствола дерева - не менее 2,0 м.</w:t>
      </w:r>
    </w:p>
    <w:p>
      <w:pPr>
        <w:pStyle w:val="Normal"/>
        <w:ind w:left="360" w:hanging="0"/>
        <w:jc w:val="both"/>
        <w:rPr>
          <w:sz w:val="28"/>
          <w:szCs w:val="28"/>
        </w:rPr>
      </w:pPr>
      <w:r>
        <w:rPr>
          <w:sz w:val="28"/>
          <w:szCs w:val="28"/>
        </w:rPr>
        <w:tab/>
        <w:t>6.9.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pPr>
        <w:pStyle w:val="Normal"/>
        <w:ind w:left="360" w:hanging="0"/>
        <w:jc w:val="both"/>
        <w:rPr>
          <w:sz w:val="28"/>
          <w:szCs w:val="28"/>
        </w:rPr>
      </w:pPr>
      <w:r>
        <w:rPr>
          <w:sz w:val="28"/>
          <w:szCs w:val="28"/>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pPr>
        <w:pStyle w:val="Normal"/>
        <w:ind w:left="360" w:hanging="0"/>
        <w:jc w:val="both"/>
        <w:rPr>
          <w:sz w:val="28"/>
          <w:szCs w:val="28"/>
        </w:rPr>
      </w:pPr>
      <w:r>
        <w:rPr>
          <w:sz w:val="28"/>
          <w:szCs w:val="28"/>
        </w:rPr>
      </w:r>
    </w:p>
    <w:p>
      <w:pPr>
        <w:pStyle w:val="Normal"/>
        <w:ind w:left="360" w:hanging="0"/>
        <w:rPr>
          <w:sz w:val="28"/>
          <w:szCs w:val="28"/>
        </w:rPr>
      </w:pPr>
      <w:r>
        <w:rPr>
          <w:sz w:val="28"/>
          <w:szCs w:val="28"/>
        </w:rPr>
        <w:t>7. Требования к размещению наружной рекламы</w:t>
      </w:r>
    </w:p>
    <w:p>
      <w:pPr>
        <w:pStyle w:val="Normal"/>
        <w:ind w:left="360" w:hanging="0"/>
        <w:rPr>
          <w:sz w:val="28"/>
          <w:szCs w:val="28"/>
        </w:rPr>
      </w:pPr>
      <w:r>
        <w:rPr>
          <w:sz w:val="28"/>
          <w:szCs w:val="28"/>
        </w:rPr>
      </w:r>
    </w:p>
    <w:p>
      <w:pPr>
        <w:pStyle w:val="Normal"/>
        <w:ind w:left="360" w:hanging="0"/>
        <w:jc w:val="both"/>
        <w:rPr>
          <w:sz w:val="28"/>
          <w:szCs w:val="28"/>
        </w:rPr>
      </w:pPr>
      <w:r>
        <w:rPr>
          <w:sz w:val="28"/>
          <w:szCs w:val="28"/>
        </w:rPr>
        <w:tab/>
        <w:t>7.1. Распространение наружной рекламы на территории муниципального образования 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установленных законодательством в области рекламы, техническими регламентами, иными нормативными правовыми актами, настоящими Правилами.</w:t>
      </w:r>
    </w:p>
    <w:p>
      <w:pPr>
        <w:pStyle w:val="Normal"/>
        <w:ind w:left="360" w:hanging="0"/>
        <w:jc w:val="both"/>
        <w:rPr>
          <w:sz w:val="28"/>
          <w:szCs w:val="28"/>
        </w:rPr>
      </w:pPr>
      <w:r>
        <w:rPr>
          <w:sz w:val="28"/>
          <w:szCs w:val="28"/>
        </w:rPr>
        <w:tab/>
        <w:t>7.2. Наружная реклама должна быть обеспечена наружным или внутренним источником света для улучшения восприятия как в дневное, так и в вечернее (темное) время суток.</w:t>
      </w:r>
    </w:p>
    <w:p>
      <w:pPr>
        <w:pStyle w:val="Normal"/>
        <w:ind w:left="360" w:hanging="0"/>
        <w:jc w:val="both"/>
        <w:rPr>
          <w:sz w:val="28"/>
          <w:szCs w:val="28"/>
        </w:rPr>
      </w:pPr>
      <w:r>
        <w:rPr>
          <w:sz w:val="28"/>
          <w:szCs w:val="28"/>
        </w:rPr>
        <w:tab/>
        <w:t>7.3. Рекламная конструкция должна использоваться исключительно в целях распространения рекламы.</w:t>
      </w:r>
    </w:p>
    <w:p>
      <w:pPr>
        <w:pStyle w:val="Normal"/>
        <w:ind w:left="360" w:hanging="0"/>
        <w:jc w:val="both"/>
        <w:rPr>
          <w:sz w:val="28"/>
          <w:szCs w:val="28"/>
        </w:rPr>
      </w:pPr>
      <w:r>
        <w:rPr>
          <w:sz w:val="28"/>
          <w:szCs w:val="28"/>
        </w:rPr>
        <w:tab/>
        <w:t>7.4.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pPr>
        <w:pStyle w:val="Normal"/>
        <w:ind w:left="360" w:hanging="0"/>
        <w:jc w:val="both"/>
        <w:rPr>
          <w:sz w:val="28"/>
          <w:szCs w:val="28"/>
        </w:rPr>
      </w:pPr>
      <w:r>
        <w:rPr>
          <w:sz w:val="28"/>
          <w:szCs w:val="28"/>
        </w:rPr>
        <w:tab/>
        <w:t>7.5.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pPr>
        <w:pStyle w:val="Normal"/>
        <w:ind w:left="360" w:hanging="0"/>
        <w:jc w:val="both"/>
        <w:rPr>
          <w:sz w:val="28"/>
          <w:szCs w:val="28"/>
        </w:rPr>
      </w:pPr>
      <w:r>
        <w:rPr>
          <w:sz w:val="28"/>
          <w:szCs w:val="28"/>
        </w:rPr>
        <w:tab/>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p>
      <w:pPr>
        <w:pStyle w:val="Normal"/>
        <w:ind w:left="360" w:hanging="0"/>
        <w:jc w:val="both"/>
        <w:rPr>
          <w:sz w:val="28"/>
          <w:szCs w:val="28"/>
        </w:rPr>
      </w:pPr>
      <w:r>
        <w:rPr>
          <w:sz w:val="28"/>
          <w:szCs w:val="28"/>
        </w:rPr>
        <w:tab/>
        <w:t>7.6. Рекламные конструкции при их размещении на территории поселений муниципального образования 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w:t>
      </w:r>
    </w:p>
    <w:p>
      <w:pPr>
        <w:pStyle w:val="Normal"/>
        <w:ind w:left="360" w:hanging="0"/>
        <w:jc w:val="both"/>
        <w:rPr>
          <w:sz w:val="28"/>
          <w:szCs w:val="28"/>
        </w:rPr>
      </w:pPr>
      <w:r>
        <w:rPr>
          <w:sz w:val="28"/>
          <w:szCs w:val="28"/>
        </w:rPr>
        <w:tab/>
        <w:t>7.7. Все рекламные конструкции изготавливаются и размещаются в строгом соответствии с разработанными проектами рекламных конструкций.</w:t>
      </w:r>
    </w:p>
    <w:p>
      <w:pPr>
        <w:pStyle w:val="Normal"/>
        <w:ind w:left="360" w:hanging="0"/>
        <w:jc w:val="both"/>
        <w:rPr>
          <w:sz w:val="28"/>
          <w:szCs w:val="28"/>
        </w:rPr>
      </w:pPr>
      <w:r>
        <w:rPr>
          <w:sz w:val="28"/>
          <w:szCs w:val="28"/>
        </w:rPr>
        <w:tab/>
        <w:t>7.8.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pPr>
        <w:pStyle w:val="Normal"/>
        <w:ind w:left="360" w:hanging="0"/>
        <w:jc w:val="both"/>
        <w:rPr>
          <w:sz w:val="28"/>
          <w:szCs w:val="28"/>
        </w:rPr>
      </w:pPr>
      <w:r>
        <w:rPr>
          <w:sz w:val="28"/>
          <w:szCs w:val="28"/>
        </w:rPr>
        <w:tab/>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pPr>
        <w:pStyle w:val="Normal"/>
        <w:ind w:left="360" w:hanging="0"/>
        <w:jc w:val="both"/>
        <w:rPr>
          <w:sz w:val="28"/>
          <w:szCs w:val="28"/>
        </w:rPr>
      </w:pPr>
      <w:r>
        <w:rPr>
          <w:sz w:val="28"/>
          <w:szCs w:val="28"/>
        </w:rPr>
        <w:tab/>
        <w:t>7.9. 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pPr>
        <w:pStyle w:val="Normal"/>
        <w:ind w:left="360" w:hanging="0"/>
        <w:jc w:val="both"/>
        <w:rPr>
          <w:sz w:val="28"/>
          <w:szCs w:val="28"/>
        </w:rPr>
      </w:pPr>
      <w:r>
        <w:rPr>
          <w:sz w:val="28"/>
          <w:szCs w:val="28"/>
        </w:rPr>
        <w:tab/>
        <w:t xml:space="preserve">7.10. Установка рекламной конструкции допускается только при наличии соответствующего разрешения на установку рекламной конструкции полученного в соответствии с действующим законодательством Российской Федерации. </w:t>
      </w:r>
    </w:p>
    <w:p>
      <w:pPr>
        <w:pStyle w:val="Normal"/>
        <w:ind w:left="360" w:hanging="0"/>
        <w:jc w:val="both"/>
        <w:rPr>
          <w:sz w:val="28"/>
          <w:szCs w:val="28"/>
        </w:rPr>
      </w:pPr>
      <w:r>
        <w:rPr>
          <w:sz w:val="28"/>
          <w:szCs w:val="28"/>
        </w:rPr>
        <w:tab/>
        <w:t>7.11.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конструкции.</w:t>
      </w:r>
    </w:p>
    <w:p>
      <w:pPr>
        <w:pStyle w:val="Normal"/>
        <w:ind w:left="360" w:firstLine="348"/>
        <w:jc w:val="both"/>
        <w:rPr>
          <w:sz w:val="28"/>
          <w:szCs w:val="28"/>
        </w:rPr>
      </w:pPr>
      <w:r>
        <w:rPr>
          <w:sz w:val="28"/>
          <w:szCs w:val="28"/>
        </w:rPr>
        <w:t>7.12. На территории поселений муниципального образования «Онежское» применяются следующие виды рекламных конструкций:</w:t>
      </w:r>
    </w:p>
    <w:p>
      <w:pPr>
        <w:pStyle w:val="Normal"/>
        <w:ind w:left="360" w:hanging="0"/>
        <w:jc w:val="both"/>
        <w:rPr>
          <w:sz w:val="28"/>
          <w:szCs w:val="28"/>
        </w:rPr>
      </w:pPr>
      <w:r>
        <w:rPr>
          <w:sz w:val="28"/>
          <w:szCs w:val="28"/>
        </w:rPr>
        <w:tab/>
        <w:t>- щитовые рекламные конструкции (щитовые установки) - одно-, двухсторонние плоскостные конструкции, устанавливаемые на поверхности земли с заглублением фундамента;</w:t>
      </w:r>
    </w:p>
    <w:p>
      <w:pPr>
        <w:pStyle w:val="Normal"/>
        <w:ind w:left="360" w:hanging="0"/>
        <w:jc w:val="both"/>
        <w:rPr>
          <w:sz w:val="28"/>
          <w:szCs w:val="28"/>
        </w:rPr>
      </w:pPr>
      <w:r>
        <w:rPr>
          <w:sz w:val="28"/>
          <w:szCs w:val="28"/>
        </w:rPr>
        <w:tab/>
        <w:t>- тумбы - объемные рекламные конструкции в виде цилиндров, призм и других геометрических форм без заглубления основания конструкции в землю;</w:t>
      </w:r>
    </w:p>
    <w:p>
      <w:pPr>
        <w:pStyle w:val="Normal"/>
        <w:ind w:left="360" w:hanging="0"/>
        <w:jc w:val="both"/>
        <w:rPr>
          <w:sz w:val="28"/>
          <w:szCs w:val="28"/>
        </w:rPr>
      </w:pPr>
      <w:r>
        <w:rPr>
          <w:sz w:val="28"/>
          <w:szCs w:val="28"/>
        </w:rPr>
        <w:tab/>
        <w:t>- кронштейны - двухсторонние плоскостные, а также объемные (световые короба) элементы, закрепленные перпендикулярно к внешним стенам зданий, а также на опорах освещения, иных отдельно стоящих стойках;</w:t>
      </w:r>
    </w:p>
    <w:p>
      <w:pPr>
        <w:pStyle w:val="Normal"/>
        <w:ind w:left="360" w:hanging="0"/>
        <w:jc w:val="both"/>
        <w:rPr>
          <w:sz w:val="28"/>
          <w:szCs w:val="28"/>
        </w:rPr>
      </w:pPr>
      <w:r>
        <w:rPr>
          <w:sz w:val="28"/>
          <w:szCs w:val="28"/>
        </w:rPr>
        <w:tab/>
        <w:t>- брандмауэрные панно - рекламные конструкции, размещаемые на внешних стенах (как правило, торцевых) зданий, строений и сооружений при обязательном согласии собственников имущества, к которому присоединяется рекламная конструкция;</w:t>
      </w:r>
    </w:p>
    <w:p>
      <w:pPr>
        <w:pStyle w:val="Normal"/>
        <w:ind w:left="360" w:hanging="0"/>
        <w:jc w:val="both"/>
        <w:rPr>
          <w:sz w:val="28"/>
          <w:szCs w:val="28"/>
        </w:rPr>
      </w:pPr>
      <w:r>
        <w:rPr>
          <w:sz w:val="28"/>
          <w:szCs w:val="28"/>
        </w:rPr>
        <w:tab/>
        <w:t>- крышные установки - объемные или плоскостные рекламные конструкции, расположенные полностью или частично выше уровня карниза или на крыше здания, к которому присоединяется рекламная конструкция;</w:t>
      </w:r>
    </w:p>
    <w:p>
      <w:pPr>
        <w:pStyle w:val="Normal"/>
        <w:ind w:left="360" w:hanging="0"/>
        <w:jc w:val="both"/>
        <w:rPr>
          <w:sz w:val="28"/>
          <w:szCs w:val="28"/>
        </w:rPr>
      </w:pPr>
      <w:r>
        <w:rPr>
          <w:sz w:val="28"/>
          <w:szCs w:val="28"/>
        </w:rPr>
        <w:tab/>
        <w:t>- щитовые рекламные конструкции (щитовые установки) на ограждениях строительных площадок - односторонние плоскостные конструкции, устанавливаемые на ограждениях строительных площадок на период строительства объектов капитального строительства или размещения объектов, не являющихся объектами капитального строительства.</w:t>
      </w:r>
    </w:p>
    <w:p>
      <w:pPr>
        <w:pStyle w:val="Normal"/>
        <w:ind w:left="360" w:hanging="0"/>
        <w:jc w:val="both"/>
        <w:rPr>
          <w:sz w:val="28"/>
          <w:szCs w:val="28"/>
        </w:rPr>
      </w:pPr>
      <w:r>
        <w:rPr>
          <w:sz w:val="28"/>
          <w:szCs w:val="28"/>
        </w:rPr>
        <w:tab/>
        <w:t>На других ограждениях размещение рекламных конструкций не допускается.</w:t>
      </w:r>
    </w:p>
    <w:p>
      <w:pPr>
        <w:pStyle w:val="Normal"/>
        <w:ind w:left="360" w:hanging="0"/>
        <w:jc w:val="both"/>
        <w:rPr>
          <w:sz w:val="28"/>
          <w:szCs w:val="28"/>
        </w:rPr>
      </w:pPr>
      <w:r>
        <w:rPr>
          <w:sz w:val="28"/>
          <w:szCs w:val="28"/>
        </w:rPr>
        <w:tab/>
        <w:t>Также распространение наружной рекламы возможно с использованием объемных рекламных конструкций (воздушных шаров, аэростатов и иных технических средств стабильного территориального размещения) в соответствии с законодательством о рекламе.</w:t>
      </w:r>
    </w:p>
    <w:p>
      <w:pPr>
        <w:pStyle w:val="Normal"/>
        <w:ind w:left="360" w:hanging="0"/>
        <w:jc w:val="both"/>
        <w:rPr>
          <w:sz w:val="28"/>
          <w:szCs w:val="28"/>
        </w:rPr>
      </w:pPr>
      <w:r>
        <w:rPr>
          <w:sz w:val="28"/>
          <w:szCs w:val="28"/>
        </w:rPr>
        <w:tab/>
        <w:t>7.13. При размещении отдельно стоящих щитовых установок фундаменты должны заглубляться в землю и не должны выступать над уровнем поверхности земли.</w:t>
      </w:r>
    </w:p>
    <w:p>
      <w:pPr>
        <w:pStyle w:val="Normal"/>
        <w:ind w:left="360" w:hanging="0"/>
        <w:jc w:val="both"/>
        <w:rPr>
          <w:sz w:val="28"/>
          <w:szCs w:val="28"/>
        </w:rPr>
      </w:pPr>
      <w:r>
        <w:rPr>
          <w:sz w:val="28"/>
          <w:szCs w:val="28"/>
        </w:rPr>
        <w:tab/>
        <w:t>В случае если для размещения рекламы используется только одна сторона двухсторонней щитовой установки, владелец рекламной конструкции обязан заполнить неиспользуемую сторону иным художественным оформлением по согласованию с администрацией.</w:t>
      </w:r>
    </w:p>
    <w:p>
      <w:pPr>
        <w:pStyle w:val="Normal"/>
        <w:ind w:left="360" w:hanging="0"/>
        <w:jc w:val="both"/>
        <w:rPr>
          <w:sz w:val="28"/>
          <w:szCs w:val="28"/>
        </w:rPr>
      </w:pPr>
      <w:r>
        <w:rPr>
          <w:sz w:val="28"/>
          <w:szCs w:val="28"/>
        </w:rPr>
        <w:tab/>
        <w:t>7.14. При установке тумб, в случае если для размещения рекламы используется только одна сторона тумбы, владелец такой рекламной конструкции обязан заполнить неиспользуемые стороны иным художественным оформлением по согласованию с администрацией.</w:t>
      </w:r>
    </w:p>
    <w:p>
      <w:pPr>
        <w:pStyle w:val="Normal"/>
        <w:ind w:left="360" w:hanging="0"/>
        <w:jc w:val="both"/>
        <w:rPr>
          <w:sz w:val="28"/>
          <w:szCs w:val="28"/>
        </w:rPr>
      </w:pPr>
      <w:r>
        <w:rPr>
          <w:sz w:val="28"/>
          <w:szCs w:val="28"/>
        </w:rPr>
        <w:tab/>
        <w:t>7.15. Опора, на которой планируется установка рекламной конструкции, должна иметь несущую способность, допускающую дополнительную нагрузку от рекламных конструкций.</w:t>
      </w:r>
    </w:p>
    <w:p>
      <w:pPr>
        <w:pStyle w:val="Normal"/>
        <w:ind w:left="360" w:hanging="0"/>
        <w:jc w:val="both"/>
        <w:rPr>
          <w:sz w:val="28"/>
          <w:szCs w:val="28"/>
        </w:rPr>
      </w:pPr>
      <w:r>
        <w:rPr>
          <w:sz w:val="28"/>
          <w:szCs w:val="28"/>
        </w:rPr>
        <w:tab/>
        <w:t>Размещение кронштейна должно быть согласовано с собственником имущества, к которому присоединяется рекламная конструкция. В случае если для размещения рекламной информации используется только одна сторона кронштейна, рекламодатель обязан заполнить неиспользуемую сторону иным художественным оформлением по согласованию с администрацией.</w:t>
      </w:r>
    </w:p>
    <w:p>
      <w:pPr>
        <w:pStyle w:val="Normal"/>
        <w:ind w:left="360" w:hanging="0"/>
        <w:jc w:val="both"/>
        <w:rPr>
          <w:sz w:val="28"/>
          <w:szCs w:val="28"/>
        </w:rPr>
      </w:pPr>
      <w:r>
        <w:rPr>
          <w:sz w:val="28"/>
          <w:szCs w:val="28"/>
        </w:rPr>
        <w:tab/>
        <w:t>7.16. Необходимым условием при размещении брандмауэрных панно, крышных установок является их стилистическое единство с архитектурным объектом, обеспечивающее цельность восприятия.</w:t>
      </w:r>
    </w:p>
    <w:p>
      <w:pPr>
        <w:pStyle w:val="Normal"/>
        <w:ind w:left="360" w:hanging="0"/>
        <w:jc w:val="both"/>
        <w:rPr>
          <w:sz w:val="28"/>
          <w:szCs w:val="28"/>
        </w:rPr>
      </w:pPr>
      <w:r>
        <w:rPr>
          <w:sz w:val="28"/>
          <w:szCs w:val="28"/>
        </w:rPr>
        <w:tab/>
        <w:t>7.17. Крышные установки должны выполняться с применением современных технологий, газосветных или волоконно-оптических элементов, с внешней или с внутренней подсветкой, а также в виде электронных табло, экранов, должна быть обеспечена надежность и безопасность непосредственно рекламных конструкций, а также конструктивных элементов зданий, к которым они присоединяются.</w:t>
      </w:r>
    </w:p>
    <w:p>
      <w:pPr>
        <w:pStyle w:val="Normal"/>
        <w:ind w:left="360" w:hanging="0"/>
        <w:jc w:val="both"/>
        <w:rPr>
          <w:sz w:val="28"/>
          <w:szCs w:val="28"/>
        </w:rPr>
      </w:pPr>
      <w:r>
        <w:rPr>
          <w:sz w:val="28"/>
          <w:szCs w:val="28"/>
        </w:rPr>
        <w:tab/>
        <w:t>7.18. На территории поселений муниципального образования допускается размещать временные выносные (мобильные) конструкции наружной рекламы, имеющие одну или две рекламные поверхности (штендеры).</w:t>
      </w:r>
    </w:p>
    <w:p>
      <w:pPr>
        <w:pStyle w:val="Normal"/>
        <w:ind w:left="360" w:hanging="0"/>
        <w:jc w:val="both"/>
        <w:rPr>
          <w:sz w:val="28"/>
          <w:szCs w:val="28"/>
        </w:rPr>
      </w:pPr>
      <w:r>
        <w:rPr>
          <w:sz w:val="28"/>
          <w:szCs w:val="28"/>
        </w:rPr>
        <w:tab/>
        <w:t>Временные выносные конструкции наружной рекламы устанавливаются непосредственно напротив здания (помещения) рекламораспространителя (рекламодателя) в часы его работы.</w:t>
      </w:r>
    </w:p>
    <w:p>
      <w:pPr>
        <w:pStyle w:val="Normal"/>
        <w:ind w:left="360" w:hanging="0"/>
        <w:jc w:val="both"/>
        <w:rPr>
          <w:sz w:val="28"/>
          <w:szCs w:val="28"/>
        </w:rPr>
      </w:pPr>
      <w:r>
        <w:rPr>
          <w:sz w:val="28"/>
          <w:szCs w:val="28"/>
        </w:rPr>
        <w:tab/>
        <w:t>Временная выносная конструкция наружной рекламы может устанавливаться как на тротуаре, при условии, что его ширина составляет более двух метров, так и на газоне.</w:t>
      </w:r>
    </w:p>
    <w:p>
      <w:pPr>
        <w:pStyle w:val="Normal"/>
        <w:ind w:left="360" w:hanging="0"/>
        <w:jc w:val="both"/>
        <w:rPr>
          <w:sz w:val="28"/>
          <w:szCs w:val="28"/>
        </w:rPr>
      </w:pPr>
      <w:r>
        <w:rPr>
          <w:sz w:val="28"/>
          <w:szCs w:val="28"/>
        </w:rPr>
        <w:tab/>
        <w:t>Временная выносная конструкция наружной рекламы, установленная на тротуаре, не должна мешать движению пешеходов, должна быть хорошо видна пешеходам без собственной подсветки.</w:t>
      </w:r>
    </w:p>
    <w:p>
      <w:pPr>
        <w:pStyle w:val="Normal"/>
        <w:ind w:left="360" w:hanging="0"/>
        <w:jc w:val="both"/>
        <w:rPr>
          <w:sz w:val="28"/>
          <w:szCs w:val="28"/>
        </w:rPr>
      </w:pPr>
      <w:r>
        <w:rPr>
          <w:sz w:val="28"/>
          <w:szCs w:val="28"/>
        </w:rPr>
        <w:tab/>
        <w:t>Не допускается размещать временные выносные конструкции наружной рекламы на территориях общего пользования.</w:t>
      </w:r>
    </w:p>
    <w:p>
      <w:pPr>
        <w:pStyle w:val="Normal"/>
        <w:ind w:left="360" w:hanging="0"/>
        <w:jc w:val="both"/>
        <w:rPr>
          <w:sz w:val="28"/>
          <w:szCs w:val="28"/>
        </w:rPr>
      </w:pPr>
      <w:r>
        <w:rPr>
          <w:sz w:val="28"/>
          <w:szCs w:val="28"/>
        </w:rPr>
        <w:tab/>
        <w:t>Временная выносная конструкция наружной рекламы должна быть устойчивой к ветровым нагрузкам. Площадь рекламного поля не должна превышать 1 кв. м для одной стороны.</w:t>
      </w:r>
    </w:p>
    <w:p>
      <w:pPr>
        <w:pStyle w:val="Normal"/>
        <w:ind w:left="360" w:hanging="0"/>
        <w:jc w:val="both"/>
        <w:rPr>
          <w:sz w:val="28"/>
          <w:szCs w:val="28"/>
        </w:rPr>
      </w:pPr>
      <w:r>
        <w:rPr>
          <w:sz w:val="28"/>
          <w:szCs w:val="28"/>
        </w:rPr>
        <w:tab/>
        <w:t>7.19. Не допускается размещение рекламной информации в оконных проемах, на балконах и лоджиях жилых помещений многоквартирных домов.</w:t>
      </w:r>
    </w:p>
    <w:p>
      <w:pPr>
        <w:pStyle w:val="Normal"/>
        <w:ind w:left="360" w:hanging="0"/>
        <w:jc w:val="both"/>
        <w:rPr>
          <w:sz w:val="28"/>
          <w:szCs w:val="28"/>
        </w:rPr>
      </w:pPr>
      <w:r>
        <w:rPr>
          <w:sz w:val="28"/>
          <w:szCs w:val="28"/>
        </w:rPr>
        <w:tab/>
        <w:t>Оконные проемы нежилых помещений могут быть художественно оформлены по согласованию с администрацией. Также в оконных проемах нежилых помещений допускается размещение информации, которая не является рекламой и относится к праздничному оформлению.</w:t>
      </w:r>
    </w:p>
    <w:p>
      <w:pPr>
        <w:pStyle w:val="Normal"/>
        <w:ind w:left="360" w:hanging="0"/>
        <w:jc w:val="both"/>
        <w:rPr>
          <w:sz w:val="28"/>
          <w:szCs w:val="28"/>
        </w:rPr>
      </w:pPr>
      <w:r>
        <w:rPr>
          <w:sz w:val="28"/>
          <w:szCs w:val="28"/>
        </w:rPr>
        <w:tab/>
        <w:t>7.20. Владелец рекламной конструкции обязан за свой счет:</w:t>
      </w:r>
    </w:p>
    <w:p>
      <w:pPr>
        <w:pStyle w:val="Normal"/>
        <w:ind w:left="360" w:hanging="0"/>
        <w:jc w:val="both"/>
        <w:rPr>
          <w:sz w:val="28"/>
          <w:szCs w:val="28"/>
        </w:rPr>
      </w:pPr>
      <w:r>
        <w:rPr>
          <w:sz w:val="28"/>
          <w:szCs w:val="28"/>
        </w:rPr>
        <w:tab/>
        <w:t>- содержать рекламную конструкцию в технически исправном состоянии, незамедлительно устранять повреждения конструкции;</w:t>
      </w:r>
    </w:p>
    <w:p>
      <w:pPr>
        <w:pStyle w:val="Normal"/>
        <w:ind w:left="360" w:hanging="0"/>
        <w:jc w:val="both"/>
        <w:rPr>
          <w:sz w:val="28"/>
          <w:szCs w:val="28"/>
        </w:rPr>
      </w:pPr>
      <w:r>
        <w:rPr>
          <w:sz w:val="28"/>
          <w:szCs w:val="28"/>
        </w:rPr>
        <w:tab/>
        <w:t>- поддерживать эстетический вид рекламной конструкции, своевременно (не реже одного раза в год) производить окраску конструкции;</w:t>
      </w:r>
    </w:p>
    <w:p>
      <w:pPr>
        <w:pStyle w:val="Normal"/>
        <w:ind w:left="360" w:hanging="0"/>
        <w:jc w:val="both"/>
        <w:rPr>
          <w:sz w:val="28"/>
          <w:szCs w:val="28"/>
        </w:rPr>
      </w:pPr>
      <w:r>
        <w:rPr>
          <w:sz w:val="28"/>
          <w:szCs w:val="28"/>
        </w:rPr>
        <w:tab/>
        <w:t>- незамедлительно устранять разрушения целостности носителя изображения;</w:t>
      </w:r>
    </w:p>
    <w:p>
      <w:pPr>
        <w:pStyle w:val="Normal"/>
        <w:ind w:left="360" w:hanging="0"/>
        <w:jc w:val="both"/>
        <w:rPr>
          <w:sz w:val="28"/>
          <w:szCs w:val="28"/>
        </w:rPr>
      </w:pPr>
      <w:r>
        <w:rPr>
          <w:sz w:val="28"/>
          <w:szCs w:val="28"/>
        </w:rPr>
        <w:tab/>
        <w:t>- утилизировать в установленном законом порядке носители изображения после их снятия с рекламной конструкции.</w:t>
      </w:r>
    </w:p>
    <w:p>
      <w:pPr>
        <w:pStyle w:val="Normal"/>
        <w:ind w:left="360" w:hanging="0"/>
        <w:jc w:val="both"/>
        <w:rPr>
          <w:sz w:val="28"/>
          <w:szCs w:val="28"/>
        </w:rPr>
      </w:pPr>
      <w:r>
        <w:rPr>
          <w:sz w:val="28"/>
          <w:szCs w:val="28"/>
        </w:rPr>
        <w:tab/>
        <w:t>Владелец рекламной конструкции не должен допускать нахождение вблизи рекламной конструкции снятого с рекламной конструкции носителя изображения, в том числе в результате воздействия ветра, атмосферных осадков.</w:t>
      </w:r>
    </w:p>
    <w:p>
      <w:pPr>
        <w:pStyle w:val="Normal"/>
        <w:ind w:left="360" w:hanging="0"/>
        <w:jc w:val="both"/>
        <w:rPr>
          <w:sz w:val="28"/>
          <w:szCs w:val="28"/>
        </w:rPr>
      </w:pPr>
      <w:r>
        <w:rPr>
          <w:sz w:val="28"/>
          <w:szCs w:val="28"/>
        </w:rPr>
        <w:tab/>
        <w:t>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электробезопасность, пожаробезопасность и экологическую безопасность.</w:t>
      </w:r>
    </w:p>
    <w:p>
      <w:pPr>
        <w:pStyle w:val="Normal"/>
        <w:ind w:left="360" w:hanging="0"/>
        <w:jc w:val="both"/>
        <w:rPr>
          <w:sz w:val="28"/>
          <w:szCs w:val="28"/>
        </w:rPr>
      </w:pPr>
      <w:r>
        <w:rPr>
          <w:sz w:val="28"/>
          <w:szCs w:val="28"/>
        </w:rPr>
        <w:tab/>
        <w:t>7.21. Обязательным условием распространения наружной рекламы является наличие на рекламной конструкции полного наименования владельца рекламной конструкции, его местонахождения и номера телефона в виде штампа, надписи или таблички, возможных для прочтения с близкого расстояния.</w:t>
      </w:r>
    </w:p>
    <w:p>
      <w:pPr>
        <w:pStyle w:val="Normal"/>
        <w:ind w:left="360" w:hanging="0"/>
        <w:jc w:val="both"/>
        <w:rPr>
          <w:sz w:val="28"/>
          <w:szCs w:val="28"/>
        </w:rPr>
      </w:pPr>
      <w:r>
        <w:rPr>
          <w:sz w:val="28"/>
          <w:szCs w:val="28"/>
        </w:rPr>
        <w:tab/>
        <w:t>7.22. Рекламная конструкция, размещенная в нарушение настоящих Правил, подлежит демонтажу.</w:t>
      </w:r>
    </w:p>
    <w:p>
      <w:pPr>
        <w:pStyle w:val="Normal"/>
        <w:ind w:left="360" w:hanging="0"/>
        <w:jc w:val="both"/>
        <w:rPr>
          <w:sz w:val="28"/>
          <w:szCs w:val="28"/>
        </w:rPr>
      </w:pPr>
      <w:r>
        <w:rPr>
          <w:sz w:val="28"/>
          <w:szCs w:val="28"/>
        </w:rPr>
        <w:tab/>
        <w:t>В случае неисполнения предписания о демонтаже незаконно установленные средства распространения рекламы подлежат демонтажу за счет средств местного бюджета с предъявлением затрат собственнику рекламной конструкции или законному владельцу недвижимого имущества, к которому была присоединена рекламная конструкция.</w:t>
      </w:r>
    </w:p>
    <w:p>
      <w:pPr>
        <w:pStyle w:val="Normal"/>
        <w:ind w:left="360" w:hanging="0"/>
        <w:jc w:val="both"/>
        <w:rPr>
          <w:sz w:val="28"/>
          <w:szCs w:val="28"/>
        </w:rPr>
      </w:pPr>
      <w:r>
        <w:rPr>
          <w:sz w:val="28"/>
          <w:szCs w:val="28"/>
        </w:rPr>
        <w:tab/>
        <w:t>При осуществлении демонтажа владелец рекламной конструкции обязан устранить все произведенные изменения (нарушения), возникшие в связи с ее установкой и эксплуатацией, произвести работы по приведению рекламного места в первоначальное состояние, которое было до установки рекламной конструкции, а также сдать рекламное место собственнику имущества или уполномоченному им лицу (организации), к которому была присоединена рекламная конструкция, по акту приемки-передачи.</w:t>
      </w:r>
    </w:p>
    <w:p>
      <w:pPr>
        <w:pStyle w:val="Normal"/>
        <w:ind w:left="360" w:hanging="0"/>
        <w:jc w:val="both"/>
        <w:rPr>
          <w:sz w:val="28"/>
          <w:szCs w:val="28"/>
        </w:rPr>
      </w:pPr>
      <w:r>
        <w:rPr>
          <w:sz w:val="28"/>
          <w:szCs w:val="28"/>
        </w:rPr>
        <w:tab/>
        <w:t>7.23. Запрещается размещение на одной опоре более одного кронштейна, в створе и в одном сечении с дорожными знаками и светофорами, а также сходство с дорожными знаками рекламного изображения на кронштейне.</w:t>
      </w:r>
    </w:p>
    <w:p>
      <w:pPr>
        <w:pStyle w:val="Normal"/>
        <w:ind w:left="360" w:hanging="0"/>
        <w:jc w:val="both"/>
        <w:rPr>
          <w:sz w:val="28"/>
          <w:szCs w:val="28"/>
        </w:rPr>
      </w:pPr>
      <w:r>
        <w:rPr>
          <w:sz w:val="28"/>
          <w:szCs w:val="28"/>
        </w:rPr>
      </w:r>
    </w:p>
    <w:p>
      <w:pPr>
        <w:pStyle w:val="Normal"/>
        <w:ind w:left="360" w:hanging="0"/>
        <w:rPr>
          <w:sz w:val="28"/>
          <w:szCs w:val="28"/>
        </w:rPr>
      </w:pPr>
      <w:r>
        <w:rPr>
          <w:sz w:val="28"/>
          <w:szCs w:val="28"/>
        </w:rPr>
        <w:t>8. Требования к размещению и содержанию малых архитектурных форм, элементов монументально-декоративного оформления</w:t>
      </w:r>
    </w:p>
    <w:p>
      <w:pPr>
        <w:pStyle w:val="Normal"/>
        <w:ind w:left="360" w:firstLine="348"/>
        <w:rPr>
          <w:sz w:val="28"/>
          <w:szCs w:val="28"/>
        </w:rPr>
      </w:pPr>
      <w:r>
        <w:rPr>
          <w:sz w:val="28"/>
          <w:szCs w:val="28"/>
        </w:rPr>
        <w:t>8.1.</w:t>
        <w:tab/>
        <w:t>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людей, ежедневно посещающих территорию: например в районах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pPr>
        <w:pStyle w:val="Normal"/>
        <w:ind w:left="360" w:firstLine="348"/>
        <w:rPr>
          <w:sz w:val="28"/>
          <w:szCs w:val="28"/>
        </w:rPr>
      </w:pPr>
      <w:r>
        <w:rPr>
          <w:sz w:val="28"/>
          <w:szCs w:val="28"/>
        </w:rPr>
        <w:t>8.2. При проектировании, выборе МАФ рекомендуется использовать  и стоит учитывать:</w:t>
      </w:r>
    </w:p>
    <w:p>
      <w:pPr>
        <w:pStyle w:val="Normal"/>
        <w:ind w:left="360" w:hanging="0"/>
        <w:jc w:val="both"/>
        <w:rPr>
          <w:sz w:val="28"/>
          <w:szCs w:val="28"/>
        </w:rPr>
      </w:pPr>
      <w:r>
        <w:rPr>
          <w:sz w:val="28"/>
          <w:szCs w:val="28"/>
        </w:rPr>
        <w:t>а) материалы, подходящие для климата и соответствующие конструкции и назначению МАФ. Предпочтительнее использование натуральных материалов;</w:t>
      </w:r>
    </w:p>
    <w:p>
      <w:pPr>
        <w:pStyle w:val="Normal"/>
        <w:ind w:left="360" w:hanging="0"/>
        <w:jc w:val="both"/>
        <w:rPr>
          <w:sz w:val="28"/>
          <w:szCs w:val="28"/>
        </w:rPr>
      </w:pPr>
      <w:r>
        <w:rPr>
          <w:sz w:val="28"/>
          <w:szCs w:val="28"/>
        </w:rPr>
        <w:t>б) антивандальную защищенность ― от разрушения, оклейки, нанесения надписей и изображений;</w:t>
      </w:r>
    </w:p>
    <w:p>
      <w:pPr>
        <w:pStyle w:val="Normal"/>
        <w:ind w:left="360" w:hanging="0"/>
        <w:jc w:val="both"/>
        <w:rPr>
          <w:sz w:val="28"/>
          <w:szCs w:val="28"/>
        </w:rPr>
      </w:pPr>
      <w:r>
        <w:rPr>
          <w:sz w:val="28"/>
          <w:szCs w:val="28"/>
        </w:rPr>
        <w:t>в)  возможность ремонта или замены деталей МАФ;</w:t>
      </w:r>
    </w:p>
    <w:p>
      <w:pPr>
        <w:pStyle w:val="Normal"/>
        <w:ind w:left="360" w:hanging="0"/>
        <w:jc w:val="both"/>
        <w:rPr>
          <w:sz w:val="28"/>
          <w:szCs w:val="28"/>
        </w:rPr>
      </w:pPr>
      <w:r>
        <w:rPr>
          <w:sz w:val="28"/>
          <w:szCs w:val="28"/>
        </w:rPr>
        <w:t>г)  защиту от образования наледи и снежных заносов, обеспечение стока воды;</w:t>
      </w:r>
    </w:p>
    <w:p>
      <w:pPr>
        <w:pStyle w:val="Normal"/>
        <w:ind w:left="360" w:hanging="0"/>
        <w:jc w:val="both"/>
        <w:rPr>
          <w:sz w:val="28"/>
          <w:szCs w:val="28"/>
        </w:rPr>
      </w:pPr>
      <w:r>
        <w:rPr>
          <w:sz w:val="28"/>
          <w:szCs w:val="28"/>
        </w:rPr>
        <w:t>д) удобство обслуживания, а также механизированной и ручной очистки территории рядом с МАФ и под конструкцией;</w:t>
      </w:r>
    </w:p>
    <w:p>
      <w:pPr>
        <w:pStyle w:val="Normal"/>
        <w:ind w:left="360" w:hanging="0"/>
        <w:jc w:val="both"/>
        <w:rPr>
          <w:sz w:val="28"/>
          <w:szCs w:val="28"/>
        </w:rPr>
      </w:pPr>
      <w:r>
        <w:rPr>
          <w:sz w:val="28"/>
          <w:szCs w:val="28"/>
        </w:rPr>
        <w:t>е)  эргономичность конструкций (высоту и наклон спинки, высоту урн и прочее);</w:t>
      </w:r>
    </w:p>
    <w:p>
      <w:pPr>
        <w:pStyle w:val="Normal"/>
        <w:ind w:left="360" w:hanging="0"/>
        <w:jc w:val="both"/>
        <w:rPr>
          <w:sz w:val="28"/>
          <w:szCs w:val="28"/>
        </w:rPr>
      </w:pPr>
      <w:r>
        <w:rPr>
          <w:sz w:val="28"/>
          <w:szCs w:val="28"/>
        </w:rPr>
        <w:t>ж)  расцветку, не вносящую визуальный шум;</w:t>
      </w:r>
    </w:p>
    <w:p>
      <w:pPr>
        <w:pStyle w:val="Normal"/>
        <w:ind w:left="360" w:hanging="0"/>
        <w:jc w:val="both"/>
        <w:rPr>
          <w:sz w:val="28"/>
          <w:szCs w:val="28"/>
        </w:rPr>
      </w:pPr>
      <w:r>
        <w:rPr>
          <w:sz w:val="28"/>
          <w:szCs w:val="28"/>
        </w:rPr>
        <w:t>з)  безопасность для потенциальных пользователей;</w:t>
      </w:r>
    </w:p>
    <w:p>
      <w:pPr>
        <w:pStyle w:val="Normal"/>
        <w:ind w:left="360" w:hanging="0"/>
        <w:jc w:val="both"/>
        <w:rPr>
          <w:sz w:val="28"/>
          <w:szCs w:val="28"/>
        </w:rPr>
      </w:pPr>
      <w:r>
        <w:rPr>
          <w:sz w:val="28"/>
          <w:szCs w:val="28"/>
        </w:rPr>
        <w:t>и)  стилистическое сочетание с другими МАФ и окружающей архитектурой;</w:t>
      </w:r>
    </w:p>
    <w:p>
      <w:pPr>
        <w:pStyle w:val="Normal"/>
        <w:ind w:left="360" w:hanging="0"/>
        <w:jc w:val="both"/>
        <w:rPr>
          <w:sz w:val="28"/>
          <w:szCs w:val="28"/>
        </w:rPr>
      </w:pPr>
      <w:r>
        <w:rPr>
          <w:sz w:val="28"/>
          <w:szCs w:val="28"/>
        </w:rPr>
        <w:t>к)  соответствие характеристикам зоны расположения: сдержанный дизайн для тротуаров дорог, более изящный - для рекреационных зон и дворов.</w:t>
      </w:r>
    </w:p>
    <w:p>
      <w:pPr>
        <w:pStyle w:val="Normal"/>
        <w:ind w:left="360" w:firstLine="348"/>
        <w:jc w:val="both"/>
        <w:rPr>
          <w:sz w:val="28"/>
          <w:szCs w:val="28"/>
        </w:rPr>
      </w:pPr>
      <w:r>
        <w:rPr>
          <w:sz w:val="28"/>
          <w:szCs w:val="28"/>
        </w:rPr>
        <w:t>8.3.</w:t>
        <w:tab/>
        <w:t>Общие требования к установке МАФ:</w:t>
      </w:r>
    </w:p>
    <w:p>
      <w:pPr>
        <w:pStyle w:val="Normal"/>
        <w:ind w:left="360" w:hanging="0"/>
        <w:jc w:val="both"/>
        <w:rPr>
          <w:sz w:val="28"/>
          <w:szCs w:val="28"/>
        </w:rPr>
      </w:pPr>
      <w:r>
        <w:rPr>
          <w:sz w:val="28"/>
          <w:szCs w:val="28"/>
        </w:rPr>
        <w:t>а)  расположение, не создающее препятствий для пешеходов;</w:t>
      </w:r>
    </w:p>
    <w:p>
      <w:pPr>
        <w:pStyle w:val="Normal"/>
        <w:ind w:left="360" w:hanging="0"/>
        <w:jc w:val="both"/>
        <w:rPr>
          <w:sz w:val="28"/>
          <w:szCs w:val="28"/>
        </w:rPr>
      </w:pPr>
      <w:r>
        <w:rPr>
          <w:sz w:val="28"/>
          <w:szCs w:val="28"/>
        </w:rPr>
        <w:t>б)  плотная установка на минимальной площади в местах большого скопления людей;</w:t>
      </w:r>
    </w:p>
    <w:p>
      <w:pPr>
        <w:pStyle w:val="Normal"/>
        <w:ind w:left="360" w:hanging="0"/>
        <w:jc w:val="both"/>
        <w:rPr>
          <w:sz w:val="28"/>
          <w:szCs w:val="28"/>
        </w:rPr>
      </w:pPr>
      <w:r>
        <w:rPr>
          <w:sz w:val="28"/>
          <w:szCs w:val="28"/>
        </w:rPr>
        <w:t>в)  устойчивость конструкции;</w:t>
      </w:r>
    </w:p>
    <w:p>
      <w:pPr>
        <w:pStyle w:val="Normal"/>
        <w:ind w:left="360" w:hanging="0"/>
        <w:jc w:val="both"/>
        <w:rPr>
          <w:sz w:val="28"/>
          <w:szCs w:val="28"/>
        </w:rPr>
      </w:pPr>
      <w:r>
        <w:rPr>
          <w:sz w:val="28"/>
          <w:szCs w:val="28"/>
        </w:rPr>
        <w:t>г)  надежная фиксация или обеспечение возможности пере мещения в зависимости от условий расположения;</w:t>
      </w:r>
    </w:p>
    <w:p>
      <w:pPr>
        <w:pStyle w:val="Normal"/>
        <w:ind w:left="360" w:hanging="0"/>
        <w:jc w:val="both"/>
        <w:rPr>
          <w:sz w:val="28"/>
          <w:szCs w:val="28"/>
        </w:rPr>
      </w:pPr>
      <w:r>
        <w:rPr>
          <w:sz w:val="28"/>
          <w:szCs w:val="28"/>
        </w:rPr>
        <w:t>д)  достаточное количество МАФ определенных типов в каждой конкретной зоне;</w:t>
      </w:r>
    </w:p>
    <w:p>
      <w:pPr>
        <w:pStyle w:val="Normal"/>
        <w:ind w:left="360" w:firstLine="348"/>
        <w:rPr>
          <w:sz w:val="28"/>
          <w:szCs w:val="28"/>
        </w:rPr>
      </w:pPr>
      <w:r>
        <w:rPr>
          <w:sz w:val="28"/>
          <w:szCs w:val="28"/>
        </w:rPr>
        <w:t>8.4.</w:t>
        <w:tab/>
        <w:t>Частные требования к скамейкам:</w:t>
      </w:r>
    </w:p>
    <w:p>
      <w:pPr>
        <w:pStyle w:val="Normal"/>
        <w:ind w:left="360" w:hanging="0"/>
        <w:jc w:val="both"/>
        <w:rPr>
          <w:sz w:val="28"/>
          <w:szCs w:val="28"/>
        </w:rPr>
      </w:pPr>
      <w:r>
        <w:rPr>
          <w:sz w:val="28"/>
          <w:szCs w:val="28"/>
        </w:rPr>
        <w:t>- наличие спинок для скамеек рекреационных зон;</w:t>
      </w:r>
    </w:p>
    <w:p>
      <w:pPr>
        <w:pStyle w:val="Normal"/>
        <w:ind w:left="360" w:hanging="0"/>
        <w:jc w:val="both"/>
        <w:rPr>
          <w:sz w:val="28"/>
          <w:szCs w:val="28"/>
        </w:rPr>
      </w:pPr>
      <w:r>
        <w:rPr>
          <w:sz w:val="28"/>
          <w:szCs w:val="28"/>
        </w:rPr>
        <w:t>- наличие спинок и поручней для скамеек дворовых зон;</w:t>
      </w:r>
    </w:p>
    <w:p>
      <w:pPr>
        <w:pStyle w:val="Normal"/>
        <w:ind w:left="360" w:hanging="0"/>
        <w:jc w:val="both"/>
        <w:rPr>
          <w:sz w:val="28"/>
          <w:szCs w:val="28"/>
        </w:rPr>
      </w:pPr>
      <w:r>
        <w:rPr>
          <w:sz w:val="28"/>
          <w:szCs w:val="28"/>
        </w:rPr>
        <w:t>- отсутствие спинок и поручней для скамеек транзитных зон;</w:t>
      </w:r>
    </w:p>
    <w:p>
      <w:pPr>
        <w:pStyle w:val="Normal"/>
        <w:ind w:left="360" w:firstLine="348"/>
        <w:jc w:val="both"/>
        <w:rPr>
          <w:sz w:val="28"/>
          <w:szCs w:val="28"/>
        </w:rPr>
      </w:pPr>
      <w:r>
        <w:rPr>
          <w:sz w:val="28"/>
          <w:szCs w:val="28"/>
        </w:rPr>
        <w:t>8.4.1.</w:t>
        <w:tab/>
        <w:t>Частные требования к урнам:</w:t>
      </w:r>
    </w:p>
    <w:p>
      <w:pPr>
        <w:pStyle w:val="Normal"/>
        <w:ind w:left="360" w:hanging="0"/>
        <w:jc w:val="both"/>
        <w:rPr>
          <w:sz w:val="28"/>
          <w:szCs w:val="28"/>
        </w:rPr>
      </w:pPr>
      <w:r>
        <w:rPr>
          <w:sz w:val="28"/>
          <w:szCs w:val="28"/>
        </w:rPr>
        <w:t>- наличие пепельниц, предохраняющих мусор от возгорания;</w:t>
      </w:r>
    </w:p>
    <w:p>
      <w:pPr>
        <w:pStyle w:val="Normal"/>
        <w:ind w:left="360" w:hanging="0"/>
        <w:jc w:val="both"/>
        <w:rPr>
          <w:sz w:val="28"/>
          <w:szCs w:val="28"/>
        </w:rPr>
      </w:pPr>
      <w:r>
        <w:rPr>
          <w:sz w:val="28"/>
          <w:szCs w:val="28"/>
        </w:rPr>
        <w:t>- достаточная высота (минимальная около 100 см) и объем;</w:t>
      </w:r>
    </w:p>
    <w:p>
      <w:pPr>
        <w:pStyle w:val="Normal"/>
        <w:ind w:left="360" w:hanging="0"/>
        <w:jc w:val="both"/>
        <w:rPr>
          <w:sz w:val="28"/>
          <w:szCs w:val="28"/>
        </w:rPr>
      </w:pPr>
      <w:r>
        <w:rPr>
          <w:sz w:val="28"/>
          <w:szCs w:val="28"/>
        </w:rPr>
        <w:t>- наличие рельефного текстурирования или перфорирования для защиты от графического вандализма;</w:t>
      </w:r>
    </w:p>
    <w:p>
      <w:pPr>
        <w:pStyle w:val="Normal"/>
        <w:ind w:left="360" w:hanging="0"/>
        <w:jc w:val="both"/>
        <w:rPr>
          <w:sz w:val="28"/>
          <w:szCs w:val="28"/>
        </w:rPr>
      </w:pPr>
      <w:r>
        <w:rPr>
          <w:sz w:val="28"/>
          <w:szCs w:val="28"/>
        </w:rPr>
        <w:t>- защита от дождя и снега;</w:t>
      </w:r>
    </w:p>
    <w:p>
      <w:pPr>
        <w:pStyle w:val="Normal"/>
        <w:ind w:left="360" w:hanging="0"/>
        <w:jc w:val="both"/>
        <w:rPr>
          <w:sz w:val="28"/>
          <w:szCs w:val="28"/>
        </w:rPr>
      </w:pPr>
      <w:r>
        <w:rPr>
          <w:sz w:val="28"/>
          <w:szCs w:val="28"/>
        </w:rPr>
        <w:t>- использование и аккуратное расположение вставных ведер и мусорных мешков</w:t>
      </w:r>
    </w:p>
    <w:p>
      <w:pPr>
        <w:pStyle w:val="Normal"/>
        <w:ind w:left="360" w:firstLine="348"/>
        <w:jc w:val="both"/>
        <w:rPr>
          <w:sz w:val="28"/>
          <w:szCs w:val="28"/>
        </w:rPr>
      </w:pPr>
      <w:r>
        <w:rPr>
          <w:sz w:val="28"/>
          <w:szCs w:val="28"/>
        </w:rPr>
        <w:t>8.4.2.</w:t>
        <w:tab/>
        <w:t>Частные требования к цветочницам (вазонам), в том числе к навесным:</w:t>
      </w:r>
    </w:p>
    <w:p>
      <w:pPr>
        <w:pStyle w:val="Normal"/>
        <w:ind w:left="360" w:hanging="0"/>
        <w:jc w:val="both"/>
        <w:rPr>
          <w:sz w:val="28"/>
          <w:szCs w:val="28"/>
        </w:rPr>
      </w:pPr>
      <w:r>
        <w:rPr>
          <w:sz w:val="28"/>
          <w:szCs w:val="28"/>
        </w:rPr>
        <w:t>-  кашпо следует выставлять только на существующих объектах</w:t>
      </w:r>
    </w:p>
    <w:p>
      <w:pPr>
        <w:pStyle w:val="Normal"/>
        <w:ind w:left="360" w:hanging="0"/>
        <w:jc w:val="both"/>
        <w:rPr>
          <w:sz w:val="28"/>
          <w:szCs w:val="28"/>
        </w:rPr>
      </w:pPr>
      <w:r>
        <w:rPr>
          <w:sz w:val="28"/>
          <w:szCs w:val="28"/>
        </w:rPr>
        <w:t>-  цветочницы (вазоны) должны иметь достаточную высоту ― для предотвращения случайного наезда автомобилей и попадания мусора</w:t>
      </w:r>
    </w:p>
    <w:p>
      <w:pPr>
        <w:pStyle w:val="Normal"/>
        <w:ind w:left="360" w:hanging="0"/>
        <w:jc w:val="both"/>
        <w:rPr>
          <w:sz w:val="28"/>
          <w:szCs w:val="28"/>
        </w:rPr>
      </w:pPr>
      <w:r>
        <w:rPr>
          <w:sz w:val="28"/>
          <w:szCs w:val="28"/>
        </w:rPr>
        <w:t>-  дизайн (цвет, форма) цветочниц (вазонов) не должен отвлекать внимание от растений</w:t>
      </w:r>
    </w:p>
    <w:p>
      <w:pPr>
        <w:pStyle w:val="Normal"/>
        <w:ind w:left="360" w:hanging="0"/>
        <w:jc w:val="both"/>
        <w:rPr>
          <w:sz w:val="28"/>
          <w:szCs w:val="28"/>
        </w:rPr>
      </w:pPr>
      <w:r>
        <w:rPr>
          <w:sz w:val="28"/>
          <w:szCs w:val="28"/>
        </w:rPr>
        <w:t>-  цветочницы и кашпо зимой необходимо хранить в помещении или заменять в них цветы хвойными растениями или иными растительными декорациями</w:t>
      </w:r>
    </w:p>
    <w:p>
      <w:pPr>
        <w:pStyle w:val="Normal"/>
        <w:ind w:left="360" w:firstLine="348"/>
        <w:jc w:val="both"/>
        <w:rPr>
          <w:sz w:val="28"/>
          <w:szCs w:val="28"/>
        </w:rPr>
      </w:pPr>
      <w:r>
        <w:rPr>
          <w:sz w:val="28"/>
          <w:szCs w:val="28"/>
        </w:rPr>
        <w:t>8.4.3.</w:t>
        <w:tab/>
        <w:t>Частные требования к ограждениям:</w:t>
      </w:r>
    </w:p>
    <w:p>
      <w:pPr>
        <w:pStyle w:val="Normal"/>
        <w:ind w:left="360" w:hanging="0"/>
        <w:jc w:val="both"/>
        <w:rPr>
          <w:sz w:val="28"/>
          <w:szCs w:val="28"/>
        </w:rPr>
      </w:pPr>
      <w:r>
        <w:rPr>
          <w:sz w:val="28"/>
          <w:szCs w:val="28"/>
        </w:rPr>
        <w:t>-  достаточная прочность для защиты пешеходов от наезда автомобилей</w:t>
      </w:r>
    </w:p>
    <w:p>
      <w:pPr>
        <w:pStyle w:val="Normal"/>
        <w:ind w:left="360" w:hanging="0"/>
        <w:jc w:val="both"/>
        <w:rPr>
          <w:sz w:val="28"/>
          <w:szCs w:val="28"/>
        </w:rPr>
      </w:pPr>
      <w:r>
        <w:rPr>
          <w:sz w:val="28"/>
          <w:szCs w:val="28"/>
        </w:rPr>
        <w:t>-  модульность, возможность создания конструкции любой формы</w:t>
      </w:r>
    </w:p>
    <w:p>
      <w:pPr>
        <w:pStyle w:val="Normal"/>
        <w:ind w:left="360" w:hanging="0"/>
        <w:jc w:val="both"/>
        <w:rPr>
          <w:sz w:val="28"/>
          <w:szCs w:val="28"/>
        </w:rPr>
      </w:pPr>
      <w:r>
        <w:rPr>
          <w:sz w:val="28"/>
          <w:szCs w:val="28"/>
        </w:rPr>
        <w:t>-  светоотражающие элементы там, где возможен случайный наезд автомобиля</w:t>
      </w:r>
    </w:p>
    <w:p>
      <w:pPr>
        <w:pStyle w:val="Normal"/>
        <w:ind w:left="360" w:hanging="0"/>
        <w:jc w:val="both"/>
        <w:rPr>
          <w:sz w:val="28"/>
          <w:szCs w:val="28"/>
        </w:rPr>
      </w:pPr>
      <w:r>
        <w:rPr>
          <w:sz w:val="28"/>
          <w:szCs w:val="28"/>
        </w:rPr>
        <w:t>-  недопустимо располагать ограды далее 10 см от края газона</w:t>
      </w:r>
    </w:p>
    <w:p>
      <w:pPr>
        <w:pStyle w:val="Normal"/>
        <w:ind w:left="360" w:hanging="0"/>
        <w:jc w:val="both"/>
        <w:rPr>
          <w:sz w:val="28"/>
          <w:szCs w:val="28"/>
        </w:rPr>
      </w:pPr>
      <w:r>
        <w:rPr>
          <w:sz w:val="28"/>
          <w:szCs w:val="28"/>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pPr>
        <w:pStyle w:val="Normal"/>
        <w:ind w:left="360" w:firstLine="348"/>
        <w:jc w:val="both"/>
        <w:rPr>
          <w:sz w:val="28"/>
          <w:szCs w:val="28"/>
        </w:rPr>
      </w:pPr>
      <w:r>
        <w:rPr>
          <w:sz w:val="28"/>
          <w:szCs w:val="28"/>
        </w:rPr>
        <w:t>8.4.4.</w:t>
        <w:tab/>
        <w:t>Характерные МАФ тротуаров автомобильных дорог:</w:t>
      </w:r>
    </w:p>
    <w:p>
      <w:pPr>
        <w:pStyle w:val="Normal"/>
        <w:ind w:left="360" w:hanging="0"/>
        <w:jc w:val="both"/>
        <w:rPr>
          <w:sz w:val="28"/>
          <w:szCs w:val="28"/>
        </w:rPr>
      </w:pPr>
      <w:r>
        <w:rPr>
          <w:sz w:val="28"/>
          <w:szCs w:val="28"/>
        </w:rPr>
        <w:t>-  скамейки без спинки с достаточным местом для сумок;</w:t>
      </w:r>
    </w:p>
    <w:p>
      <w:pPr>
        <w:pStyle w:val="Normal"/>
        <w:ind w:left="360" w:hanging="0"/>
        <w:jc w:val="both"/>
        <w:rPr>
          <w:sz w:val="28"/>
          <w:szCs w:val="28"/>
        </w:rPr>
      </w:pPr>
      <w:r>
        <w:rPr>
          <w:sz w:val="28"/>
          <w:szCs w:val="28"/>
        </w:rPr>
        <w:t xml:space="preserve">-  опоры у скамеек для людей с ограниченными возможностями; </w:t>
      </w:r>
    </w:p>
    <w:p>
      <w:pPr>
        <w:pStyle w:val="Normal"/>
        <w:ind w:left="360" w:hanging="0"/>
        <w:jc w:val="both"/>
        <w:rPr>
          <w:sz w:val="28"/>
          <w:szCs w:val="28"/>
        </w:rPr>
      </w:pPr>
      <w:r>
        <w:rPr>
          <w:sz w:val="28"/>
          <w:szCs w:val="28"/>
        </w:rPr>
        <w:t>- мощные заграждения от автомобилей;</w:t>
      </w:r>
    </w:p>
    <w:p>
      <w:pPr>
        <w:pStyle w:val="Normal"/>
        <w:ind w:left="360" w:hanging="0"/>
        <w:jc w:val="both"/>
        <w:rPr>
          <w:sz w:val="28"/>
          <w:szCs w:val="28"/>
        </w:rPr>
      </w:pPr>
      <w:r>
        <w:rPr>
          <w:sz w:val="28"/>
          <w:szCs w:val="28"/>
        </w:rPr>
        <w:t>- высокие безопасные заборы;</w:t>
      </w:r>
    </w:p>
    <w:p>
      <w:pPr>
        <w:pStyle w:val="Normal"/>
        <w:ind w:left="360" w:hanging="0"/>
        <w:jc w:val="both"/>
        <w:rPr>
          <w:sz w:val="28"/>
          <w:szCs w:val="28"/>
        </w:rPr>
      </w:pPr>
      <w:r>
        <w:rPr>
          <w:sz w:val="28"/>
          <w:szCs w:val="28"/>
        </w:rPr>
        <w:t>- навесные кашпо  навесные цветочницы и вазоны;</w:t>
      </w:r>
    </w:p>
    <w:p>
      <w:pPr>
        <w:pStyle w:val="Normal"/>
        <w:ind w:left="360" w:hanging="0"/>
        <w:jc w:val="both"/>
        <w:rPr>
          <w:sz w:val="28"/>
          <w:szCs w:val="28"/>
        </w:rPr>
      </w:pPr>
      <w:r>
        <w:rPr>
          <w:sz w:val="28"/>
          <w:szCs w:val="28"/>
        </w:rPr>
        <w:t>- высокие цветочницы(вазоны) и урны;</w:t>
      </w:r>
    </w:p>
    <w:p>
      <w:pPr>
        <w:pStyle w:val="Normal"/>
        <w:ind w:left="360" w:hanging="0"/>
        <w:jc w:val="both"/>
        <w:rPr>
          <w:sz w:val="28"/>
          <w:szCs w:val="28"/>
        </w:rPr>
      </w:pPr>
      <w:r>
        <w:rPr>
          <w:sz w:val="28"/>
          <w:szCs w:val="28"/>
        </w:rPr>
        <w:t>- пепельницы — встроенные в урны или отдельные;</w:t>
      </w:r>
    </w:p>
    <w:p>
      <w:pPr>
        <w:pStyle w:val="Normal"/>
        <w:ind w:left="360" w:hanging="0"/>
        <w:jc w:val="both"/>
        <w:rPr>
          <w:sz w:val="28"/>
          <w:szCs w:val="28"/>
        </w:rPr>
      </w:pPr>
      <w:r>
        <w:rPr>
          <w:sz w:val="28"/>
          <w:szCs w:val="28"/>
        </w:rPr>
        <w:t>- велоинфраструктура.</w:t>
      </w:r>
    </w:p>
    <w:p>
      <w:pPr>
        <w:pStyle w:val="Normal"/>
        <w:ind w:left="360" w:firstLine="348"/>
        <w:jc w:val="both"/>
        <w:rPr>
          <w:sz w:val="28"/>
          <w:szCs w:val="28"/>
        </w:rPr>
      </w:pPr>
      <w:r>
        <w:rPr>
          <w:sz w:val="28"/>
          <w:szCs w:val="28"/>
        </w:rPr>
        <w:t>8.4.5.</w:t>
        <w:tab/>
        <w:t>В пешеходных зонах повышенные требования к дизайну МАФ, так как они часто окружены исторической архитектурной застройкой.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(исторический дизайн МАФ в современной застройке) чаще всего дает отрицательный результат.</w:t>
      </w:r>
    </w:p>
    <w:p>
      <w:pPr>
        <w:pStyle w:val="Normal"/>
        <w:ind w:left="360" w:firstLine="348"/>
        <w:jc w:val="both"/>
        <w:rPr>
          <w:sz w:val="28"/>
          <w:szCs w:val="28"/>
        </w:rPr>
      </w:pPr>
      <w:r>
        <w:rPr>
          <w:sz w:val="28"/>
          <w:szCs w:val="28"/>
        </w:rPr>
        <w:t>8.4.6..</w:t>
        <w:tab/>
        <w:t>Характерные МАФ пешеходных зон:</w:t>
      </w:r>
    </w:p>
    <w:p>
      <w:pPr>
        <w:pStyle w:val="Normal"/>
        <w:ind w:left="360" w:hanging="0"/>
        <w:jc w:val="both"/>
        <w:rPr>
          <w:sz w:val="28"/>
          <w:szCs w:val="28"/>
        </w:rPr>
      </w:pPr>
      <w:r>
        <w:rPr>
          <w:sz w:val="28"/>
          <w:szCs w:val="28"/>
        </w:rPr>
        <w:t>- относительно небольшие уличные фонари;</w:t>
      </w:r>
    </w:p>
    <w:p>
      <w:pPr>
        <w:pStyle w:val="Normal"/>
        <w:ind w:left="360" w:hanging="0"/>
        <w:jc w:val="both"/>
        <w:rPr>
          <w:sz w:val="28"/>
          <w:szCs w:val="28"/>
        </w:rPr>
      </w:pPr>
      <w:r>
        <w:rPr>
          <w:sz w:val="28"/>
          <w:szCs w:val="28"/>
        </w:rPr>
        <w:t>- комфортные диваны;</w:t>
      </w:r>
    </w:p>
    <w:p>
      <w:pPr>
        <w:pStyle w:val="Normal"/>
        <w:ind w:left="360" w:hanging="0"/>
        <w:jc w:val="both"/>
        <w:rPr>
          <w:sz w:val="28"/>
          <w:szCs w:val="28"/>
        </w:rPr>
      </w:pPr>
      <w:r>
        <w:rPr>
          <w:sz w:val="28"/>
          <w:szCs w:val="28"/>
        </w:rPr>
        <w:t>- объемные урны;</w:t>
      </w:r>
    </w:p>
    <w:p>
      <w:pPr>
        <w:pStyle w:val="Normal"/>
        <w:ind w:left="360" w:hanging="0"/>
        <w:jc w:val="both"/>
        <w:rPr>
          <w:sz w:val="28"/>
          <w:szCs w:val="28"/>
        </w:rPr>
      </w:pPr>
      <w:r>
        <w:rPr>
          <w:sz w:val="28"/>
          <w:szCs w:val="28"/>
        </w:rPr>
        <w:t>- цветочницы и кашпо (вазоны);</w:t>
      </w:r>
    </w:p>
    <w:p>
      <w:pPr>
        <w:pStyle w:val="Normal"/>
        <w:ind w:left="360" w:hanging="0"/>
        <w:jc w:val="both"/>
        <w:rPr>
          <w:sz w:val="28"/>
          <w:szCs w:val="28"/>
        </w:rPr>
      </w:pPr>
      <w:r>
        <w:rPr>
          <w:sz w:val="28"/>
          <w:szCs w:val="28"/>
        </w:rPr>
        <w:t>- информационные стенды;</w:t>
      </w:r>
    </w:p>
    <w:p>
      <w:pPr>
        <w:pStyle w:val="Normal"/>
        <w:ind w:left="360" w:hanging="0"/>
        <w:jc w:val="both"/>
        <w:rPr>
          <w:sz w:val="28"/>
          <w:szCs w:val="28"/>
        </w:rPr>
      </w:pPr>
      <w:r>
        <w:rPr>
          <w:sz w:val="28"/>
          <w:szCs w:val="28"/>
        </w:rPr>
        <w:t>- защитные ограждения;</w:t>
      </w:r>
    </w:p>
    <w:p>
      <w:pPr>
        <w:pStyle w:val="Normal"/>
        <w:ind w:left="360" w:hanging="0"/>
        <w:jc w:val="both"/>
        <w:rPr>
          <w:sz w:val="28"/>
          <w:szCs w:val="28"/>
        </w:rPr>
      </w:pPr>
      <w:r>
        <w:rPr>
          <w:sz w:val="28"/>
          <w:szCs w:val="28"/>
        </w:rPr>
        <w:t>- столы для игр.</w:t>
      </w:r>
    </w:p>
    <w:p>
      <w:pPr>
        <w:pStyle w:val="Normal"/>
        <w:ind w:left="360" w:firstLine="348"/>
        <w:jc w:val="both"/>
        <w:rPr>
          <w:sz w:val="28"/>
          <w:szCs w:val="28"/>
        </w:rPr>
      </w:pPr>
      <w:r>
        <w:rPr>
          <w:sz w:val="28"/>
          <w:szCs w:val="28"/>
        </w:rPr>
        <w:t>8.4.7.</w:t>
        <w:tab/>
        <w:t>Принципы антивандальной защиты малых архитектурных форм от графического вандализма.</w:t>
      </w:r>
    </w:p>
    <w:p>
      <w:pPr>
        <w:pStyle w:val="Normal"/>
        <w:ind w:left="360" w:firstLine="348"/>
        <w:jc w:val="both"/>
        <w:rPr>
          <w:sz w:val="28"/>
          <w:szCs w:val="28"/>
        </w:rPr>
      </w:pPr>
      <w:r>
        <w:rPr>
          <w:sz w:val="28"/>
          <w:szCs w:val="28"/>
        </w:rPr>
        <w:t>8.4.7.1.</w:t>
        <w:tab/>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pPr>
        <w:pStyle w:val="Normal"/>
        <w:ind w:left="360" w:firstLine="348"/>
        <w:jc w:val="both"/>
        <w:rPr>
          <w:sz w:val="28"/>
          <w:szCs w:val="28"/>
        </w:rPr>
      </w:pPr>
      <w:r>
        <w:rPr>
          <w:sz w:val="28"/>
          <w:szCs w:val="28"/>
        </w:rPr>
        <w:t>8.4.7.2.</w:t>
        <w:tab/>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pPr>
        <w:pStyle w:val="Normal"/>
        <w:ind w:left="360" w:firstLine="348"/>
        <w:jc w:val="both"/>
        <w:rPr>
          <w:sz w:val="28"/>
          <w:szCs w:val="28"/>
        </w:rPr>
      </w:pPr>
      <w:r>
        <w:rPr>
          <w:sz w:val="28"/>
          <w:szCs w:val="28"/>
        </w:rPr>
        <w:t>8.4.7..3.</w:t>
        <w:tab/>
        <w:t xml:space="preserve">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pPr>
        <w:pStyle w:val="Normal"/>
        <w:ind w:left="360" w:firstLine="348"/>
        <w:jc w:val="both"/>
        <w:rPr>
          <w:sz w:val="28"/>
          <w:szCs w:val="28"/>
        </w:rPr>
      </w:pPr>
      <w:r>
        <w:rPr>
          <w:sz w:val="28"/>
          <w:szCs w:val="28"/>
        </w:rPr>
        <w:t>8.4.7..4.</w:t>
        <w:tab/>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pPr>
        <w:pStyle w:val="Normal"/>
        <w:ind w:left="360" w:firstLine="348"/>
        <w:jc w:val="both"/>
        <w:rPr>
          <w:sz w:val="28"/>
          <w:szCs w:val="28"/>
        </w:rPr>
      </w:pPr>
      <w:r>
        <w:rPr>
          <w:sz w:val="28"/>
          <w:szCs w:val="28"/>
        </w:rPr>
        <w:t>8.4.7..5.</w:t>
        <w:tab/>
        <w:t>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pPr>
        <w:pStyle w:val="Normal"/>
        <w:ind w:left="360" w:firstLine="348"/>
        <w:jc w:val="both"/>
        <w:rPr>
          <w:sz w:val="28"/>
          <w:szCs w:val="28"/>
        </w:rPr>
      </w:pPr>
      <w:r>
        <w:rPr>
          <w:sz w:val="28"/>
          <w:szCs w:val="28"/>
        </w:rPr>
        <w:t>8.4.8.</w:t>
        <w:tab/>
        <w:t>Правила вандалозащищенности при проектировании городского оборудования:</w:t>
      </w:r>
    </w:p>
    <w:p>
      <w:pPr>
        <w:pStyle w:val="Normal"/>
        <w:ind w:left="360" w:firstLine="348"/>
        <w:jc w:val="both"/>
        <w:rPr>
          <w:sz w:val="28"/>
          <w:szCs w:val="28"/>
        </w:rPr>
      </w:pPr>
      <w:r>
        <w:rPr>
          <w:sz w:val="28"/>
          <w:szCs w:val="28"/>
        </w:rPr>
        <w:t>8.4.9.</w:t>
        <w:tab/>
        <w:t>Рекомендуется выбор материала легко очищающегося и не боящегося абразивных и растворяющих веществ.</w:t>
      </w:r>
    </w:p>
    <w:p>
      <w:pPr>
        <w:pStyle w:val="Normal"/>
        <w:ind w:left="360" w:firstLine="348"/>
        <w:jc w:val="both"/>
        <w:rPr>
          <w:sz w:val="28"/>
          <w:szCs w:val="28"/>
        </w:rPr>
      </w:pPr>
      <w:r>
        <w:rPr>
          <w:sz w:val="28"/>
          <w:szCs w:val="28"/>
        </w:rPr>
        <w:t xml:space="preserve">8.4.10. </w:t>
        <w:tab/>
        <w:t xml:space="preserve">На плоских поверхностях городского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pPr>
        <w:pStyle w:val="Normal"/>
        <w:ind w:left="360" w:hanging="0"/>
        <w:jc w:val="both"/>
        <w:rPr>
          <w:sz w:val="28"/>
          <w:szCs w:val="28"/>
        </w:rPr>
      </w:pPr>
      <w:r>
        <w:rPr>
          <w:sz w:val="28"/>
          <w:szCs w:val="28"/>
        </w:rPr>
        <w:tab/>
        <w:t xml:space="preserve">8.4.11. </w:t>
        <w:tab/>
        <w:t xml:space="preserve">Городское оборудование (будки, остановки, столбы, урны, заборы и прочие) и фасады зданий рекомендуется защищать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pPr>
        <w:pStyle w:val="Normal"/>
        <w:ind w:left="360" w:firstLine="348"/>
        <w:jc w:val="both"/>
        <w:rPr>
          <w:sz w:val="28"/>
          <w:szCs w:val="28"/>
        </w:rPr>
      </w:pPr>
      <w:r>
        <w:rPr>
          <w:sz w:val="28"/>
          <w:szCs w:val="28"/>
        </w:rPr>
        <w:t>8.4.12.</w:t>
        <w:tab/>
        <w:t>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pPr>
        <w:pStyle w:val="Normal"/>
        <w:ind w:left="360" w:firstLine="348"/>
        <w:jc w:val="both"/>
        <w:rPr>
          <w:sz w:val="28"/>
          <w:szCs w:val="28"/>
        </w:rPr>
      </w:pPr>
      <w:r>
        <w:rPr>
          <w:sz w:val="28"/>
          <w:szCs w:val="28"/>
        </w:rPr>
        <w:t>8.4.13.</w:t>
        <w:tab/>
        <w:t>Правила вандалозащищенности при размещении оборудования:</w:t>
      </w:r>
    </w:p>
    <w:p>
      <w:pPr>
        <w:pStyle w:val="Normal"/>
        <w:ind w:left="360" w:firstLine="348"/>
        <w:jc w:val="both"/>
        <w:rPr>
          <w:sz w:val="28"/>
          <w:szCs w:val="28"/>
        </w:rPr>
      </w:pPr>
      <w:r>
        <w:rPr>
          <w:sz w:val="28"/>
          <w:szCs w:val="28"/>
        </w:rPr>
        <w:t xml:space="preserve">8.4.14. </w:t>
        <w:tab/>
        <w:t>Городское оборудование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pPr>
        <w:pStyle w:val="Normal"/>
        <w:ind w:left="360" w:firstLine="348"/>
        <w:jc w:val="both"/>
        <w:rPr>
          <w:sz w:val="28"/>
          <w:szCs w:val="28"/>
        </w:rPr>
      </w:pPr>
      <w:r>
        <w:rPr>
          <w:sz w:val="28"/>
          <w:szCs w:val="28"/>
        </w:rPr>
        <w:t>8.4.13.</w:t>
        <w:tab/>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pPr>
        <w:pStyle w:val="Normal"/>
        <w:ind w:left="360" w:firstLine="348"/>
        <w:jc w:val="both"/>
        <w:rPr>
          <w:sz w:val="28"/>
          <w:szCs w:val="28"/>
        </w:rPr>
      </w:pPr>
      <w:r>
        <w:rPr>
          <w:sz w:val="28"/>
          <w:szCs w:val="28"/>
        </w:rPr>
        <w:t>8.4.14.</w:t>
        <w:tab/>
        <w:t>Объекты по возможности следует совмещать (например, креплением урны на столбе городского освещения);</w:t>
      </w:r>
    </w:p>
    <w:p>
      <w:pPr>
        <w:pStyle w:val="Normal"/>
        <w:ind w:left="360" w:firstLine="348"/>
        <w:jc w:val="both"/>
        <w:rPr>
          <w:sz w:val="28"/>
          <w:szCs w:val="28"/>
        </w:rPr>
      </w:pPr>
      <w:r>
        <w:rPr>
          <w:sz w:val="28"/>
          <w:szCs w:val="28"/>
        </w:rPr>
        <w:t>8.4.15.</w:t>
        <w:tab/>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pPr>
        <w:pStyle w:val="Normal"/>
        <w:ind w:left="360" w:firstLine="348"/>
        <w:jc w:val="both"/>
        <w:rPr>
          <w:sz w:val="28"/>
          <w:szCs w:val="28"/>
        </w:rPr>
      </w:pPr>
      <w:r>
        <w:rPr>
          <w:sz w:val="28"/>
          <w:szCs w:val="28"/>
        </w:rPr>
        <w:t>8.4.16.</w:t>
        <w:tab/>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pPr>
        <w:pStyle w:val="Normal"/>
        <w:ind w:left="360" w:hanging="0"/>
        <w:jc w:val="both"/>
        <w:rPr>
          <w:sz w:val="28"/>
          <w:szCs w:val="28"/>
        </w:rPr>
      </w:pPr>
      <w:r>
        <w:rPr>
          <w:sz w:val="28"/>
          <w:szCs w:val="28"/>
        </w:rPr>
        <w:tab/>
        <w:t>9.1.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систему комплектации оборудования, обеспечивающую вариантность сочетаний элементов.</w:t>
      </w:r>
    </w:p>
    <w:p>
      <w:pPr>
        <w:pStyle w:val="Normal"/>
        <w:ind w:left="360" w:firstLine="348"/>
        <w:jc w:val="both"/>
        <w:rPr>
          <w:sz w:val="28"/>
          <w:szCs w:val="28"/>
        </w:rPr>
      </w:pPr>
      <w:r>
        <w:rPr>
          <w:sz w:val="28"/>
          <w:szCs w:val="28"/>
        </w:rPr>
        <w:t>9.1..1.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pPr>
        <w:pStyle w:val="Normal"/>
        <w:ind w:left="360" w:firstLine="348"/>
        <w:jc w:val="both"/>
        <w:rPr>
          <w:sz w:val="28"/>
          <w:szCs w:val="28"/>
        </w:rPr>
      </w:pPr>
      <w:r>
        <w:rPr>
          <w:sz w:val="28"/>
          <w:szCs w:val="28"/>
        </w:rPr>
        <w:t>9.1..2.</w:t>
        <w:tab/>
        <w:t>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pPr>
        <w:pStyle w:val="Normal"/>
        <w:ind w:left="360" w:firstLine="348"/>
        <w:jc w:val="both"/>
        <w:rPr>
          <w:sz w:val="28"/>
          <w:szCs w:val="28"/>
        </w:rPr>
      </w:pPr>
      <w:r>
        <w:rPr>
          <w:sz w:val="28"/>
          <w:szCs w:val="28"/>
        </w:rPr>
        <w:t>9.1..3.</w:t>
        <w:tab/>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pPr>
        <w:pStyle w:val="Normal"/>
        <w:ind w:left="360" w:firstLine="348"/>
        <w:jc w:val="both"/>
        <w:rPr>
          <w:sz w:val="28"/>
          <w:szCs w:val="28"/>
        </w:rPr>
      </w:pPr>
      <w:r>
        <w:rPr>
          <w:sz w:val="28"/>
          <w:szCs w:val="28"/>
        </w:rPr>
        <w:t>9.1..4.</w:t>
        <w:tab/>
        <w:t>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pPr>
        <w:pStyle w:val="Normal"/>
        <w:ind w:left="360" w:firstLine="348"/>
        <w:jc w:val="both"/>
        <w:rPr>
          <w:sz w:val="28"/>
          <w:szCs w:val="28"/>
        </w:rPr>
      </w:pPr>
      <w:r>
        <w:rPr>
          <w:sz w:val="28"/>
          <w:szCs w:val="28"/>
        </w:rPr>
        <w:t>9.1..5.</w:t>
        <w:tab/>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pPr>
        <w:pStyle w:val="Normal"/>
        <w:ind w:left="360" w:firstLine="348"/>
        <w:jc w:val="both"/>
        <w:rPr>
          <w:sz w:val="28"/>
          <w:szCs w:val="28"/>
        </w:rPr>
      </w:pPr>
      <w:r>
        <w:rPr>
          <w:sz w:val="28"/>
          <w:szCs w:val="28"/>
        </w:rPr>
        <w:t>9.1..6.</w:t>
        <w:tab/>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w:t>
      </w:r>
    </w:p>
    <w:p>
      <w:pPr>
        <w:pStyle w:val="Normal"/>
        <w:ind w:left="360" w:firstLine="348"/>
        <w:jc w:val="both"/>
        <w:rPr>
          <w:sz w:val="28"/>
          <w:szCs w:val="28"/>
        </w:rPr>
      </w:pPr>
      <w:r>
        <w:rPr>
          <w:sz w:val="28"/>
          <w:szCs w:val="28"/>
        </w:rPr>
        <w:t>9.1..7.</w:t>
        <w:tab/>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pPr>
        <w:pStyle w:val="Normal"/>
        <w:ind w:left="360" w:firstLine="348"/>
        <w:jc w:val="both"/>
        <w:rPr>
          <w:sz w:val="28"/>
          <w:szCs w:val="28"/>
        </w:rPr>
      </w:pPr>
      <w:r>
        <w:rPr>
          <w:sz w:val="28"/>
          <w:szCs w:val="28"/>
        </w:rPr>
        <w:t>9.1..8.</w:t>
        <w:tab/>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pPr>
        <w:pStyle w:val="Normal"/>
        <w:ind w:left="360" w:firstLine="348"/>
        <w:jc w:val="both"/>
        <w:rPr>
          <w:sz w:val="28"/>
          <w:szCs w:val="28"/>
        </w:rPr>
      </w:pPr>
      <w:r>
        <w:rPr>
          <w:sz w:val="28"/>
          <w:szCs w:val="28"/>
        </w:rPr>
        <w:t>9.1..9.</w:t>
        <w:tab/>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pPr>
        <w:pStyle w:val="Normal"/>
        <w:ind w:left="360" w:firstLine="348"/>
        <w:jc w:val="both"/>
        <w:rPr/>
      </w:pPr>
      <w:r>
        <w:rPr>
          <w:sz w:val="28"/>
          <w:szCs w:val="28"/>
        </w:rPr>
        <w:t>9.1. 10.</w:t>
        <w:tab/>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pPr>
        <w:pStyle w:val="Normal"/>
        <w:ind w:left="360" w:firstLine="348"/>
        <w:jc w:val="both"/>
        <w:rPr/>
      </w:pPr>
      <w:r>
        <w:rPr>
          <w:sz w:val="28"/>
          <w:szCs w:val="28"/>
        </w:rPr>
        <w:t>9.1.11. Для сопряжения поверхностей площадки и газона рекомендуется применять садовые бортовые камни со скошенными или закругленными краями.</w:t>
      </w:r>
    </w:p>
    <w:p>
      <w:pPr>
        <w:pStyle w:val="Normal"/>
        <w:ind w:left="360" w:firstLine="348"/>
        <w:jc w:val="both"/>
        <w:rPr>
          <w:sz w:val="28"/>
          <w:szCs w:val="28"/>
        </w:rPr>
      </w:pPr>
      <w:r>
        <w:rPr>
          <w:sz w:val="28"/>
          <w:szCs w:val="28"/>
        </w:rPr>
        <w:t>9.1.12.</w:t>
        <w:tab/>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pPr>
        <w:pStyle w:val="Normal"/>
        <w:ind w:left="360" w:firstLine="348"/>
        <w:jc w:val="both"/>
        <w:rPr/>
      </w:pPr>
      <w:r>
        <w:rPr>
          <w:sz w:val="28"/>
          <w:szCs w:val="28"/>
        </w:rPr>
        <w:t>9.1..13.</w:t>
        <w:tab/>
        <w:t>Размещение игрового оборудования следует проектировать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pPr>
        <w:pStyle w:val="Normal"/>
        <w:ind w:left="360" w:firstLine="348"/>
        <w:jc w:val="both"/>
        <w:rPr>
          <w:sz w:val="28"/>
          <w:szCs w:val="28"/>
        </w:rPr>
      </w:pPr>
      <w:r>
        <w:rPr>
          <w:sz w:val="28"/>
          <w:szCs w:val="28"/>
        </w:rPr>
        <w:t>9.1.14.</w:t>
        <w:tab/>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pPr>
        <w:pStyle w:val="Normal"/>
        <w:ind w:left="360" w:firstLine="348"/>
        <w:jc w:val="both"/>
        <w:rPr>
          <w:sz w:val="28"/>
          <w:szCs w:val="28"/>
        </w:rPr>
      </w:pPr>
      <w:r>
        <w:rPr>
          <w:sz w:val="28"/>
          <w:szCs w:val="28"/>
        </w:rPr>
        <w:t>9.1.15.</w:t>
        <w:tab/>
        <w:t>Материал детского игрового оборудования, его обработка должны соответствовать следующим требованиям:</w:t>
      </w:r>
    </w:p>
    <w:p>
      <w:pPr>
        <w:pStyle w:val="Normal"/>
        <w:ind w:left="360" w:hanging="0"/>
        <w:jc w:val="both"/>
        <w:rPr>
          <w:sz w:val="28"/>
          <w:szCs w:val="28"/>
        </w:rPr>
      </w:pPr>
      <w:r>
        <w:rPr>
          <w:sz w:val="28"/>
          <w:szCs w:val="28"/>
        </w:rPr>
        <w:tab/>
        <w:t>- деревянное оборудование, выполненное из твердых пород дерева со специальной обработкой, предотвращающей гниение, усыхание, возгорание, сколы, должно быть отполированное, с закругленными углами;</w:t>
      </w:r>
    </w:p>
    <w:p>
      <w:pPr>
        <w:pStyle w:val="Normal"/>
        <w:ind w:left="360" w:hanging="0"/>
        <w:jc w:val="both"/>
        <w:rPr>
          <w:sz w:val="28"/>
          <w:szCs w:val="28"/>
        </w:rPr>
      </w:pPr>
      <w:r>
        <w:rPr>
          <w:sz w:val="28"/>
          <w:szCs w:val="28"/>
        </w:rPr>
        <w:tab/>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w:t>
      </w:r>
    </w:p>
    <w:p>
      <w:pPr>
        <w:pStyle w:val="Normal"/>
        <w:ind w:left="360" w:hanging="0"/>
        <w:jc w:val="both"/>
        <w:rPr>
          <w:sz w:val="28"/>
          <w:szCs w:val="28"/>
        </w:rPr>
      </w:pPr>
      <w:r>
        <w:rPr>
          <w:sz w:val="28"/>
          <w:szCs w:val="28"/>
        </w:rPr>
        <w:tab/>
        <w:t>- бетонные и железобетонные элементы оборудования следует выполнять из бетона марки не ниже 300, морозостойкостью - не менее 150, иметь гладкие поверхности;</w:t>
      </w:r>
    </w:p>
    <w:p>
      <w:pPr>
        <w:pStyle w:val="Normal"/>
        <w:ind w:left="360" w:hanging="0"/>
        <w:jc w:val="both"/>
        <w:rPr>
          <w:sz w:val="28"/>
          <w:szCs w:val="28"/>
        </w:rPr>
      </w:pPr>
      <w:r>
        <w:rPr>
          <w:sz w:val="28"/>
          <w:szCs w:val="28"/>
        </w:rPr>
        <w:tab/>
        <w:t>- оборудование из пластиков и полимеров следует выполнять с гладкой поверхностью и яркой чистой цветовой гаммой окраски.</w:t>
      </w:r>
    </w:p>
    <w:p>
      <w:pPr>
        <w:pStyle w:val="Normal"/>
        <w:ind w:left="360" w:hanging="0"/>
        <w:jc w:val="both"/>
        <w:rPr>
          <w:sz w:val="28"/>
          <w:szCs w:val="28"/>
        </w:rPr>
      </w:pPr>
      <w:r>
        <w:rPr>
          <w:sz w:val="28"/>
          <w:szCs w:val="28"/>
        </w:rPr>
        <w:t>В конструкции детского игрового оборудования необходимо исключать острые углы, поручни оборудования должны полностью охватываться.</w:t>
      </w:r>
    </w:p>
    <w:p>
      <w:pPr>
        <w:pStyle w:val="Normal"/>
        <w:ind w:left="360" w:hanging="0"/>
        <w:jc w:val="both"/>
        <w:rPr>
          <w:sz w:val="28"/>
          <w:szCs w:val="28"/>
        </w:rPr>
      </w:pPr>
      <w:r>
        <w:rPr>
          <w:sz w:val="28"/>
          <w:szCs w:val="28"/>
        </w:rPr>
        <w:tab/>
        <w:t>9.2. Спортивное оборудование предназначается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pPr>
        <w:pStyle w:val="Normal"/>
        <w:ind w:left="360" w:firstLine="348"/>
        <w:jc w:val="both"/>
        <w:rPr>
          <w:sz w:val="28"/>
          <w:szCs w:val="28"/>
        </w:rPr>
      </w:pPr>
      <w:r>
        <w:rPr>
          <w:sz w:val="28"/>
          <w:szCs w:val="28"/>
        </w:rPr>
        <w:t>9.2.1.</w:t>
        <w:tab/>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pPr>
        <w:pStyle w:val="Normal"/>
        <w:ind w:left="360" w:firstLine="348"/>
        <w:jc w:val="both"/>
        <w:rPr>
          <w:sz w:val="28"/>
          <w:szCs w:val="28"/>
        </w:rPr>
      </w:pPr>
      <w:r>
        <w:rPr>
          <w:sz w:val="28"/>
          <w:szCs w:val="28"/>
        </w:rPr>
        <w:t>9.2.2.</w:t>
        <w:tab/>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pPr>
        <w:pStyle w:val="Normal"/>
        <w:ind w:left="360" w:firstLine="348"/>
        <w:jc w:val="both"/>
        <w:rPr>
          <w:sz w:val="28"/>
          <w:szCs w:val="28"/>
        </w:rPr>
      </w:pPr>
      <w:r>
        <w:rPr>
          <w:sz w:val="28"/>
          <w:szCs w:val="28"/>
        </w:rPr>
        <w:t>9.2.3.</w:t>
        <w:tab/>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pPr>
        <w:pStyle w:val="Normal"/>
        <w:ind w:left="360" w:firstLine="348"/>
        <w:jc w:val="both"/>
        <w:rPr>
          <w:sz w:val="28"/>
          <w:szCs w:val="28"/>
        </w:rPr>
      </w:pPr>
      <w:r>
        <w:rPr>
          <w:sz w:val="28"/>
          <w:szCs w:val="28"/>
        </w:rPr>
        <w:t>9.2.4.</w:t>
        <w:tab/>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pPr>
        <w:pStyle w:val="Normal"/>
        <w:ind w:left="360" w:firstLine="348"/>
        <w:jc w:val="both"/>
        <w:rPr>
          <w:sz w:val="28"/>
          <w:szCs w:val="28"/>
        </w:rPr>
      </w:pPr>
      <w:r>
        <w:rPr>
          <w:sz w:val="28"/>
          <w:szCs w:val="28"/>
        </w:rPr>
        <w:t>9.2.5.</w:t>
        <w:tab/>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pPr>
        <w:pStyle w:val="Normal"/>
        <w:ind w:left="360" w:firstLine="348"/>
        <w:jc w:val="both"/>
        <w:rPr>
          <w:sz w:val="28"/>
          <w:szCs w:val="28"/>
        </w:rPr>
      </w:pPr>
      <w:r>
        <w:rPr>
          <w:sz w:val="28"/>
          <w:szCs w:val="28"/>
        </w:rPr>
        <w:t>9.3.</w:t>
        <w:tab/>
        <w:t>Площадки отдыха и досуга</w:t>
      </w:r>
    </w:p>
    <w:p>
      <w:pPr>
        <w:pStyle w:val="Normal"/>
        <w:ind w:left="360" w:firstLine="348"/>
        <w:jc w:val="both"/>
        <w:rPr>
          <w:sz w:val="28"/>
          <w:szCs w:val="28"/>
        </w:rPr>
      </w:pPr>
      <w:r>
        <w:rPr>
          <w:sz w:val="28"/>
          <w:szCs w:val="28"/>
        </w:rPr>
      </w:r>
    </w:p>
    <w:p>
      <w:pPr>
        <w:pStyle w:val="Normal"/>
        <w:ind w:left="360" w:firstLine="348"/>
        <w:jc w:val="both"/>
        <w:rPr>
          <w:sz w:val="28"/>
          <w:szCs w:val="28"/>
        </w:rPr>
      </w:pPr>
      <w:r>
        <w:rPr>
          <w:sz w:val="28"/>
          <w:szCs w:val="28"/>
        </w:rPr>
        <w:t>9.3.1.</w:t>
        <w:tab/>
        <w:t>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рекомендуется устанавливать не менее 10 м, площадок шумных настольных игр - не менее 25 м.</w:t>
      </w:r>
    </w:p>
    <w:p>
      <w:pPr>
        <w:pStyle w:val="Normal"/>
        <w:ind w:left="360" w:firstLine="348"/>
        <w:jc w:val="both"/>
        <w:rPr>
          <w:sz w:val="28"/>
          <w:szCs w:val="28"/>
        </w:rPr>
      </w:pPr>
      <w:r>
        <w:rPr>
          <w:sz w:val="28"/>
          <w:szCs w:val="28"/>
        </w:rPr>
        <w:t>9.3.2.</w:t>
        <w:tab/>
        <w:t>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pPr>
        <w:pStyle w:val="Normal"/>
        <w:ind w:left="360" w:firstLine="348"/>
        <w:jc w:val="both"/>
        <w:rPr>
          <w:sz w:val="28"/>
          <w:szCs w:val="28"/>
        </w:rPr>
      </w:pPr>
      <w:r>
        <w:rPr>
          <w:sz w:val="28"/>
          <w:szCs w:val="28"/>
        </w:rPr>
        <w:t>9.3.3.</w:t>
        <w:tab/>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pPr>
        <w:pStyle w:val="Normal"/>
        <w:ind w:left="360" w:firstLine="348"/>
        <w:jc w:val="both"/>
        <w:rPr>
          <w:sz w:val="28"/>
          <w:szCs w:val="28"/>
        </w:rPr>
      </w:pPr>
      <w:r>
        <w:rPr>
          <w:sz w:val="28"/>
          <w:szCs w:val="28"/>
        </w:rPr>
        <w:t>9.3.4.</w:t>
        <w:tab/>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pPr>
        <w:pStyle w:val="Normal"/>
        <w:ind w:left="360" w:firstLine="348"/>
        <w:jc w:val="both"/>
        <w:rPr/>
      </w:pPr>
      <w:r>
        <w:rPr>
          <w:sz w:val="28"/>
          <w:szCs w:val="28"/>
        </w:rPr>
        <w:t>9.3.5.</w:t>
        <w:tab/>
        <w:t>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pPr>
        <w:pStyle w:val="Normal"/>
        <w:ind w:left="360" w:firstLine="348"/>
        <w:jc w:val="both"/>
        <w:rPr>
          <w:sz w:val="28"/>
          <w:szCs w:val="28"/>
        </w:rPr>
      </w:pPr>
      <w:r>
        <w:rPr>
          <w:sz w:val="28"/>
          <w:szCs w:val="28"/>
        </w:rPr>
        <w:t>9.3.6.</w:t>
        <w:tab/>
        <w:t>Функционирование осветительного оборудования рекомендуется обеспечивать в режиме освещения территории, на которой расположена площадка.</w:t>
      </w:r>
    </w:p>
    <w:p>
      <w:pPr>
        <w:pStyle w:val="Normal"/>
        <w:ind w:left="360" w:firstLine="348"/>
        <w:jc w:val="both"/>
        <w:rPr>
          <w:sz w:val="28"/>
          <w:szCs w:val="28"/>
        </w:rPr>
      </w:pPr>
      <w:r>
        <w:rPr>
          <w:sz w:val="28"/>
          <w:szCs w:val="28"/>
        </w:rPr>
        <w:t>9.3.7.</w:t>
        <w:tab/>
        <w:t>Минимальный размер площадки с установкой одного стола со скамьями для настольных игр рекомендуется устанавливать в пределах 12 - 15 кв. м.</w:t>
      </w:r>
    </w:p>
    <w:p>
      <w:pPr>
        <w:pStyle w:val="Normal"/>
        <w:ind w:left="360" w:firstLine="348"/>
        <w:jc w:val="both"/>
        <w:rPr>
          <w:sz w:val="28"/>
          <w:szCs w:val="28"/>
        </w:rPr>
      </w:pPr>
      <w:r>
        <w:rPr>
          <w:sz w:val="28"/>
          <w:szCs w:val="28"/>
        </w:rPr>
        <w:t>9.4.</w:t>
        <w:tab/>
        <w:t>Площадки для установки мусоросборников</w:t>
      </w:r>
    </w:p>
    <w:p>
      <w:pPr>
        <w:pStyle w:val="Normal"/>
        <w:ind w:left="360" w:firstLine="348"/>
        <w:jc w:val="both"/>
        <w:rPr>
          <w:sz w:val="28"/>
          <w:szCs w:val="28"/>
        </w:rPr>
      </w:pPr>
      <w:r>
        <w:rPr>
          <w:sz w:val="28"/>
          <w:szCs w:val="28"/>
        </w:rPr>
      </w:r>
    </w:p>
    <w:p>
      <w:pPr>
        <w:pStyle w:val="Normal"/>
        <w:ind w:left="360" w:firstLine="348"/>
        <w:jc w:val="both"/>
        <w:rPr>
          <w:sz w:val="28"/>
          <w:szCs w:val="28"/>
        </w:rPr>
      </w:pPr>
      <w:r>
        <w:rPr>
          <w:sz w:val="28"/>
          <w:szCs w:val="28"/>
        </w:rPr>
        <w:t>9.4.1.</w:t>
        <w:tab/>
        <w:t>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pPr>
        <w:pStyle w:val="Normal"/>
        <w:ind w:left="360" w:firstLine="348"/>
        <w:jc w:val="both"/>
        <w:rPr>
          <w:sz w:val="28"/>
          <w:szCs w:val="28"/>
        </w:rPr>
      </w:pPr>
      <w:r>
        <w:rPr>
          <w:sz w:val="28"/>
          <w:szCs w:val="28"/>
        </w:rPr>
        <w:t>9.4.2.</w:t>
        <w:tab/>
        <w:t>Площадки рекомендуется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pPr>
        <w:pStyle w:val="Normal"/>
        <w:ind w:left="360" w:firstLine="348"/>
        <w:jc w:val="both"/>
        <w:rPr>
          <w:sz w:val="28"/>
          <w:szCs w:val="28"/>
        </w:rPr>
      </w:pPr>
      <w:r>
        <w:rPr>
          <w:sz w:val="28"/>
          <w:szCs w:val="28"/>
        </w:rPr>
        <w:t>9.4.3.</w:t>
        <w:tab/>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pPr>
        <w:pStyle w:val="Normal"/>
        <w:ind w:left="360" w:firstLine="348"/>
        <w:jc w:val="both"/>
        <w:rPr>
          <w:sz w:val="28"/>
          <w:szCs w:val="28"/>
        </w:rPr>
      </w:pPr>
      <w:r>
        <w:rPr>
          <w:sz w:val="28"/>
          <w:szCs w:val="28"/>
        </w:rPr>
        <w:t>9.4.4.</w:t>
        <w:tab/>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pPr>
        <w:pStyle w:val="Normal"/>
        <w:ind w:left="360" w:firstLine="348"/>
        <w:jc w:val="both"/>
        <w:rPr>
          <w:sz w:val="28"/>
          <w:szCs w:val="28"/>
        </w:rPr>
      </w:pPr>
      <w:r>
        <w:rPr>
          <w:sz w:val="28"/>
          <w:szCs w:val="28"/>
        </w:rPr>
        <w:t>9.4.5.</w:t>
        <w:tab/>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pPr>
        <w:pStyle w:val="Normal"/>
        <w:ind w:left="360" w:firstLine="348"/>
        <w:jc w:val="both"/>
        <w:rPr>
          <w:sz w:val="28"/>
          <w:szCs w:val="28"/>
        </w:rPr>
      </w:pPr>
      <w:r>
        <w:rPr>
          <w:sz w:val="28"/>
          <w:szCs w:val="28"/>
        </w:rPr>
        <w:t>9.4.6.</w:t>
        <w:tab/>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pPr>
        <w:pStyle w:val="Normal"/>
        <w:ind w:left="360" w:firstLine="348"/>
        <w:jc w:val="both"/>
        <w:rPr>
          <w:sz w:val="28"/>
          <w:szCs w:val="28"/>
        </w:rPr>
      </w:pPr>
      <w:r>
        <w:rPr>
          <w:sz w:val="28"/>
          <w:szCs w:val="28"/>
        </w:rPr>
        <w:t>9.4.7.</w:t>
        <w:tab/>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pPr>
        <w:pStyle w:val="Normal"/>
        <w:ind w:left="360" w:firstLine="348"/>
        <w:jc w:val="both"/>
        <w:rPr>
          <w:sz w:val="28"/>
          <w:szCs w:val="28"/>
        </w:rPr>
      </w:pPr>
      <w:r>
        <w:rPr>
          <w:sz w:val="28"/>
          <w:szCs w:val="28"/>
        </w:rPr>
        <w:t>9.4.8.</w:t>
        <w:tab/>
        <w:t>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ягод.(все кустарники имеют плоды)</w:t>
      </w:r>
    </w:p>
    <w:p>
      <w:pPr>
        <w:pStyle w:val="Normal"/>
        <w:ind w:left="360" w:firstLine="348"/>
        <w:jc w:val="both"/>
        <w:rPr>
          <w:sz w:val="28"/>
          <w:szCs w:val="28"/>
        </w:rPr>
      </w:pPr>
      <w:r>
        <w:rPr>
          <w:sz w:val="28"/>
          <w:szCs w:val="28"/>
        </w:rPr>
      </w:r>
    </w:p>
    <w:p>
      <w:pPr>
        <w:pStyle w:val="Normal"/>
        <w:ind w:left="360" w:firstLine="348"/>
        <w:jc w:val="both"/>
        <w:rPr>
          <w:sz w:val="28"/>
          <w:szCs w:val="28"/>
        </w:rPr>
      </w:pPr>
      <w:r>
        <w:rPr>
          <w:sz w:val="28"/>
          <w:szCs w:val="28"/>
        </w:rPr>
        <w:t>9.5.</w:t>
        <w:tab/>
        <w:t>Площадки для выгула собак</w:t>
      </w:r>
    </w:p>
    <w:p>
      <w:pPr>
        <w:pStyle w:val="Normal"/>
        <w:ind w:left="360" w:firstLine="348"/>
        <w:jc w:val="both"/>
        <w:rPr>
          <w:sz w:val="28"/>
          <w:szCs w:val="28"/>
        </w:rPr>
      </w:pPr>
      <w:r>
        <w:rPr>
          <w:sz w:val="28"/>
          <w:szCs w:val="28"/>
        </w:rPr>
      </w:r>
    </w:p>
    <w:p>
      <w:pPr>
        <w:pStyle w:val="Normal"/>
        <w:ind w:left="360" w:firstLine="348"/>
        <w:jc w:val="both"/>
        <w:rPr>
          <w:sz w:val="28"/>
          <w:szCs w:val="28"/>
        </w:rPr>
      </w:pPr>
      <w:r>
        <w:rPr>
          <w:sz w:val="28"/>
          <w:szCs w:val="28"/>
        </w:rPr>
        <w:t>9.5.1.</w:t>
        <w:tab/>
        <w:t>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pPr>
        <w:pStyle w:val="Normal"/>
        <w:ind w:left="360" w:firstLine="348"/>
        <w:jc w:val="both"/>
        <w:rPr>
          <w:sz w:val="28"/>
          <w:szCs w:val="28"/>
        </w:rPr>
      </w:pPr>
      <w:r>
        <w:rPr>
          <w:sz w:val="28"/>
          <w:szCs w:val="28"/>
        </w:rPr>
        <w:t>9.5.2.</w:t>
        <w:tab/>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pPr>
        <w:pStyle w:val="Normal"/>
        <w:ind w:left="360" w:firstLine="348"/>
        <w:jc w:val="both"/>
        <w:rPr>
          <w:sz w:val="28"/>
          <w:szCs w:val="28"/>
        </w:rPr>
      </w:pPr>
      <w:r>
        <w:rPr>
          <w:sz w:val="28"/>
          <w:szCs w:val="28"/>
        </w:rPr>
        <w:t>9.5.3.</w:t>
        <w:tab/>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pPr>
        <w:pStyle w:val="Normal"/>
        <w:ind w:left="360" w:firstLine="348"/>
        <w:jc w:val="both"/>
        <w:rPr>
          <w:sz w:val="28"/>
          <w:szCs w:val="28"/>
        </w:rPr>
      </w:pPr>
      <w:r>
        <w:rPr>
          <w:sz w:val="28"/>
          <w:szCs w:val="28"/>
        </w:rPr>
        <w:t>9.5.4.</w:t>
        <w:tab/>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pPr>
        <w:pStyle w:val="Normal"/>
        <w:ind w:left="360" w:firstLine="348"/>
        <w:jc w:val="both"/>
        <w:rPr>
          <w:sz w:val="28"/>
          <w:szCs w:val="28"/>
        </w:rPr>
      </w:pPr>
      <w:r>
        <w:rPr>
          <w:sz w:val="28"/>
          <w:szCs w:val="28"/>
        </w:rPr>
        <w:t>9.5.5.</w:t>
        <w:tab/>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pPr>
        <w:pStyle w:val="Normal"/>
        <w:ind w:left="360" w:firstLine="348"/>
        <w:jc w:val="both"/>
        <w:rPr>
          <w:sz w:val="28"/>
          <w:szCs w:val="28"/>
        </w:rPr>
      </w:pPr>
      <w:r>
        <w:rPr>
          <w:sz w:val="28"/>
          <w:szCs w:val="28"/>
        </w:rPr>
        <w:t>9.5.6.</w:t>
        <w:tab/>
        <w:t>На территории площадки рекомендуется предусматривать информационный стенд с правилами пользования площадкой.</w:t>
      </w:r>
    </w:p>
    <w:p>
      <w:pPr>
        <w:pStyle w:val="Normal"/>
        <w:ind w:left="360" w:firstLine="348"/>
        <w:jc w:val="both"/>
        <w:rPr>
          <w:sz w:val="28"/>
          <w:szCs w:val="28"/>
        </w:rPr>
      </w:pPr>
      <w:r>
        <w:rPr>
          <w:sz w:val="28"/>
          <w:szCs w:val="28"/>
        </w:rPr>
        <w:t>9.5.7.</w:t>
        <w:tab/>
        <w:t>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pPr>
        <w:pStyle w:val="Normal"/>
        <w:ind w:left="360" w:firstLine="348"/>
        <w:jc w:val="both"/>
        <w:rPr>
          <w:sz w:val="28"/>
          <w:szCs w:val="28"/>
        </w:rPr>
      </w:pPr>
      <w:r>
        <w:rPr>
          <w:sz w:val="28"/>
          <w:szCs w:val="28"/>
        </w:rPr>
      </w:r>
    </w:p>
    <w:p>
      <w:pPr>
        <w:pStyle w:val="Normal"/>
        <w:ind w:left="360" w:firstLine="348"/>
        <w:jc w:val="both"/>
        <w:rPr>
          <w:sz w:val="28"/>
          <w:szCs w:val="28"/>
        </w:rPr>
      </w:pPr>
      <w:r>
        <w:rPr>
          <w:sz w:val="28"/>
          <w:szCs w:val="28"/>
        </w:rPr>
        <w:t>9.6.</w:t>
        <w:tab/>
        <w:t>Площадки для дрессировки собак</w:t>
      </w:r>
    </w:p>
    <w:p>
      <w:pPr>
        <w:pStyle w:val="Normal"/>
        <w:ind w:left="360" w:firstLine="348"/>
        <w:jc w:val="both"/>
        <w:rPr>
          <w:sz w:val="28"/>
          <w:szCs w:val="28"/>
        </w:rPr>
      </w:pPr>
      <w:r>
        <w:rPr>
          <w:sz w:val="28"/>
          <w:szCs w:val="28"/>
        </w:rPr>
      </w:r>
    </w:p>
    <w:p>
      <w:pPr>
        <w:pStyle w:val="Normal"/>
        <w:ind w:left="360" w:firstLine="348"/>
        <w:jc w:val="both"/>
        <w:rPr>
          <w:sz w:val="28"/>
          <w:szCs w:val="28"/>
        </w:rPr>
      </w:pPr>
      <w:r>
        <w:rPr>
          <w:sz w:val="28"/>
          <w:szCs w:val="28"/>
        </w:rPr>
        <w:t>9.6.1.</w:t>
        <w:tab/>
        <w:t>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pPr>
        <w:pStyle w:val="Normal"/>
        <w:ind w:left="360" w:firstLine="348"/>
        <w:jc w:val="both"/>
        <w:rPr>
          <w:sz w:val="28"/>
          <w:szCs w:val="28"/>
        </w:rPr>
      </w:pPr>
      <w:r>
        <w:rPr>
          <w:sz w:val="28"/>
          <w:szCs w:val="28"/>
        </w:rPr>
        <w:t>9.6..2.</w:t>
        <w:tab/>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pPr>
        <w:pStyle w:val="Normal"/>
        <w:ind w:left="360" w:firstLine="348"/>
        <w:jc w:val="both"/>
        <w:rPr>
          <w:sz w:val="28"/>
          <w:szCs w:val="28"/>
        </w:rPr>
      </w:pPr>
      <w:r>
        <w:rPr>
          <w:sz w:val="28"/>
          <w:szCs w:val="28"/>
        </w:rPr>
        <w:t>9.6.3.</w:t>
        <w:tab/>
        <w:t>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pPr>
        <w:pStyle w:val="Normal"/>
        <w:ind w:left="360" w:firstLine="348"/>
        <w:jc w:val="both"/>
        <w:rPr>
          <w:sz w:val="28"/>
          <w:szCs w:val="28"/>
        </w:rPr>
      </w:pPr>
      <w:r>
        <w:rPr>
          <w:sz w:val="28"/>
          <w:szCs w:val="28"/>
        </w:rPr>
        <w:t>9.6.4.</w:t>
        <w:tab/>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pPr>
        <w:pStyle w:val="Normal"/>
        <w:ind w:left="360" w:firstLine="348"/>
        <w:jc w:val="both"/>
        <w:rPr>
          <w:sz w:val="28"/>
          <w:szCs w:val="28"/>
        </w:rPr>
      </w:pPr>
      <w:r>
        <w:rPr>
          <w:sz w:val="28"/>
          <w:szCs w:val="28"/>
        </w:rPr>
        <w:t>9.6.5.</w:t>
        <w:tab/>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pPr>
        <w:pStyle w:val="Normal"/>
        <w:ind w:left="360" w:firstLine="348"/>
        <w:jc w:val="both"/>
        <w:rPr>
          <w:sz w:val="28"/>
          <w:szCs w:val="28"/>
        </w:rPr>
      </w:pPr>
      <w:r>
        <w:rPr>
          <w:sz w:val="28"/>
          <w:szCs w:val="28"/>
        </w:rPr>
      </w:r>
    </w:p>
    <w:p>
      <w:pPr>
        <w:pStyle w:val="Normal"/>
        <w:ind w:left="360" w:firstLine="348"/>
        <w:jc w:val="both"/>
        <w:rPr>
          <w:sz w:val="28"/>
          <w:szCs w:val="28"/>
        </w:rPr>
      </w:pPr>
      <w:r>
        <w:rPr>
          <w:sz w:val="28"/>
          <w:szCs w:val="28"/>
        </w:rPr>
        <w:t>9.7.</w:t>
        <w:tab/>
        <w:t>Площадки автостоянок</w:t>
      </w:r>
    </w:p>
    <w:p>
      <w:pPr>
        <w:pStyle w:val="Normal"/>
        <w:ind w:left="360" w:firstLine="348"/>
        <w:jc w:val="both"/>
        <w:rPr>
          <w:sz w:val="28"/>
          <w:szCs w:val="28"/>
        </w:rPr>
      </w:pPr>
      <w:r>
        <w:rPr>
          <w:sz w:val="28"/>
          <w:szCs w:val="28"/>
        </w:rPr>
      </w:r>
    </w:p>
    <w:p>
      <w:pPr>
        <w:pStyle w:val="Normal"/>
        <w:ind w:left="360" w:firstLine="348"/>
        <w:jc w:val="both"/>
        <w:rPr>
          <w:sz w:val="28"/>
          <w:szCs w:val="28"/>
        </w:rPr>
      </w:pPr>
      <w:r>
        <w:rPr>
          <w:sz w:val="28"/>
          <w:szCs w:val="28"/>
        </w:rPr>
        <w:t>9.7.1.</w:t>
        <w:tab/>
        <w:t>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pPr>
        <w:pStyle w:val="Normal"/>
        <w:ind w:left="360" w:firstLine="348"/>
        <w:jc w:val="both"/>
        <w:rPr>
          <w:sz w:val="28"/>
          <w:szCs w:val="28"/>
        </w:rPr>
      </w:pPr>
      <w:r>
        <w:rPr>
          <w:sz w:val="28"/>
          <w:szCs w:val="28"/>
        </w:rPr>
        <w:t>9.7.2.</w:t>
        <w:tab/>
        <w:t>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pPr>
        <w:pStyle w:val="Normal"/>
        <w:ind w:left="360" w:firstLine="348"/>
        <w:jc w:val="both"/>
        <w:rPr>
          <w:sz w:val="28"/>
          <w:szCs w:val="28"/>
        </w:rPr>
      </w:pPr>
      <w:r>
        <w:rPr>
          <w:sz w:val="28"/>
          <w:szCs w:val="28"/>
        </w:rPr>
        <w:t>9.7.3.</w:t>
        <w:tab/>
        <w:t>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pPr>
        <w:pStyle w:val="Normal"/>
        <w:ind w:left="360" w:firstLine="348"/>
        <w:jc w:val="both"/>
        <w:rPr>
          <w:sz w:val="28"/>
          <w:szCs w:val="28"/>
        </w:rPr>
      </w:pPr>
      <w:r>
        <w:rPr>
          <w:sz w:val="28"/>
          <w:szCs w:val="28"/>
        </w:rPr>
        <w:t>9.7.4.</w:t>
        <w:tab/>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pPr>
        <w:pStyle w:val="Normal"/>
        <w:ind w:left="360" w:firstLine="348"/>
        <w:jc w:val="both"/>
        <w:rPr>
          <w:sz w:val="28"/>
          <w:szCs w:val="28"/>
        </w:rPr>
      </w:pPr>
      <w:r>
        <w:rPr>
          <w:sz w:val="28"/>
          <w:szCs w:val="28"/>
        </w:rPr>
        <w:t>9.7.5.</w:t>
        <w:tab/>
        <w:t>Покрытие площадок рекомендуется проектировать аналогичным покрытию транспортных проездов.</w:t>
      </w:r>
    </w:p>
    <w:p>
      <w:pPr>
        <w:pStyle w:val="Normal"/>
        <w:ind w:left="360" w:firstLine="348"/>
        <w:jc w:val="both"/>
        <w:rPr/>
      </w:pPr>
      <w:r>
        <w:rPr>
          <w:sz w:val="28"/>
          <w:szCs w:val="28"/>
        </w:rPr>
        <w:t>9.7.6.</w:t>
        <w:tab/>
        <w:t>Сопряжение покрытия площадки с проездом рекомендуется выполнять в одном уровне без укладки бортового камня, с газоном..</w:t>
      </w:r>
    </w:p>
    <w:p>
      <w:pPr>
        <w:pStyle w:val="Normal"/>
        <w:ind w:left="360" w:firstLine="348"/>
        <w:jc w:val="both"/>
        <w:rPr>
          <w:sz w:val="28"/>
          <w:szCs w:val="28"/>
        </w:rPr>
      </w:pPr>
      <w:r>
        <w:rPr>
          <w:sz w:val="28"/>
          <w:szCs w:val="28"/>
        </w:rPr>
        <w:t>9.7.7.</w:t>
        <w:tab/>
        <w:t>Разделительные элементы на площадках могут быть выполнены в виде разметки (белых полос), озелененных полос (газонов), контейнерного озеленения.</w:t>
      </w:r>
    </w:p>
    <w:p>
      <w:pPr>
        <w:pStyle w:val="Normal"/>
        <w:ind w:left="360" w:firstLine="348"/>
        <w:jc w:val="both"/>
        <w:rPr>
          <w:sz w:val="28"/>
          <w:szCs w:val="28"/>
        </w:rPr>
      </w:pPr>
      <w:r>
        <w:rPr>
          <w:sz w:val="28"/>
          <w:szCs w:val="28"/>
        </w:rPr>
        <w:t>9.7.8.</w:t>
        <w:tab/>
        <w:t>На площадках для хранения автомобилей населения и приобъектных желательно предусмотреть возможность зарядки электрического транспорта.</w:t>
      </w:r>
    </w:p>
    <w:p>
      <w:pPr>
        <w:pStyle w:val="Normal"/>
        <w:ind w:left="360" w:firstLine="348"/>
        <w:jc w:val="both"/>
        <w:rPr>
          <w:sz w:val="28"/>
          <w:szCs w:val="28"/>
        </w:rPr>
      </w:pPr>
      <w:r>
        <w:rPr>
          <w:sz w:val="28"/>
          <w:szCs w:val="28"/>
        </w:rPr>
        <w:t>9.7.9.</w:t>
        <w:tab/>
        <w:t xml:space="preserve">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pPr>
        <w:pStyle w:val="Normal"/>
        <w:ind w:left="360" w:firstLine="348"/>
        <w:jc w:val="both"/>
        <w:rPr>
          <w:sz w:val="28"/>
          <w:szCs w:val="28"/>
        </w:rPr>
      </w:pPr>
      <w:r>
        <w:rPr>
          <w:sz w:val="28"/>
          <w:szCs w:val="28"/>
        </w:rPr>
        <w:t>9.7.10.</w:t>
        <w:tab/>
        <w:t>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pPr>
        <w:pStyle w:val="Normal"/>
        <w:ind w:left="360" w:firstLine="348"/>
        <w:jc w:val="both"/>
        <w:rPr>
          <w:sz w:val="28"/>
          <w:szCs w:val="28"/>
        </w:rPr>
      </w:pPr>
      <w:r>
        <w:rPr>
          <w:sz w:val="28"/>
          <w:szCs w:val="28"/>
        </w:rPr>
        <w:t>9.7.11.</w:t>
        <w:tab/>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pPr>
        <w:pStyle w:val="Normal"/>
        <w:ind w:left="360" w:firstLine="348"/>
        <w:jc w:val="both"/>
        <w:rPr>
          <w:sz w:val="28"/>
          <w:szCs w:val="28"/>
        </w:rPr>
      </w:pPr>
      <w:r>
        <w:rPr>
          <w:sz w:val="28"/>
          <w:szCs w:val="28"/>
        </w:rPr>
        <w:t>9.7.12.</w:t>
        <w:tab/>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pPr>
        <w:pStyle w:val="Normal"/>
        <w:ind w:left="360" w:firstLine="348"/>
        <w:jc w:val="both"/>
        <w:rPr>
          <w:sz w:val="28"/>
          <w:szCs w:val="28"/>
        </w:rPr>
      </w:pPr>
      <w:r>
        <w:rPr>
          <w:sz w:val="28"/>
          <w:szCs w:val="28"/>
        </w:rPr>
        <w:t>9.7.13.</w:t>
        <w:tab/>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pPr>
        <w:pStyle w:val="Normal"/>
        <w:ind w:left="360" w:hanging="0"/>
        <w:jc w:val="both"/>
        <w:rPr>
          <w:sz w:val="28"/>
          <w:szCs w:val="28"/>
        </w:rPr>
      </w:pPr>
      <w:r>
        <w:rPr>
          <w:sz w:val="28"/>
          <w:szCs w:val="28"/>
        </w:rPr>
        <w:tab/>
      </w:r>
    </w:p>
    <w:p>
      <w:pPr>
        <w:pStyle w:val="Normal"/>
        <w:ind w:left="360" w:hanging="0"/>
        <w:rPr/>
      </w:pPr>
      <w:r>
        <w:rPr>
          <w:sz w:val="28"/>
          <w:szCs w:val="28"/>
        </w:rPr>
        <w:t>10. Требования к содержанию зеленых насаждений</w:t>
      </w:r>
    </w:p>
    <w:p>
      <w:pPr>
        <w:pStyle w:val="Normal"/>
        <w:ind w:left="360" w:hanging="0"/>
        <w:rPr>
          <w:sz w:val="28"/>
          <w:szCs w:val="28"/>
        </w:rPr>
      </w:pPr>
      <w:r>
        <w:rPr>
          <w:sz w:val="28"/>
          <w:szCs w:val="28"/>
        </w:rPr>
      </w:r>
    </w:p>
    <w:p>
      <w:pPr>
        <w:pStyle w:val="Normal"/>
        <w:ind w:left="360" w:hanging="0"/>
        <w:jc w:val="both"/>
        <w:rPr/>
      </w:pPr>
      <w:r>
        <w:rPr>
          <w:sz w:val="28"/>
          <w:szCs w:val="28"/>
        </w:rPr>
        <w:tab/>
        <w:t>10.1. Посадка зеленых насаждений на территории поселений  муниципального образования «</w:t>
      </w:r>
      <w:r>
        <w:rPr>
          <w:color w:val="282336"/>
          <w:sz w:val="28"/>
          <w:szCs w:val="28"/>
        </w:rPr>
        <w:t>Кодинское</w:t>
      </w:r>
      <w:r>
        <w:rPr>
          <w:sz w:val="28"/>
          <w:szCs w:val="28"/>
        </w:rPr>
        <w:t>» 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 состав проектов по объектам, не являющихся объектами капитального строительства, по самостоятельным проектам ландшафтного проектирования, схемам посадки в соответствии со СП 42.13330.2016 "СНиП 2.07.01-89* Градостроительство. Планировка и застройка городских и сельских поселений"; СП 82.13330.2016 "СНиП III-10-75 Благоустройство территорий";</w:t>
      </w:r>
    </w:p>
    <w:p>
      <w:pPr>
        <w:pStyle w:val="Normal"/>
        <w:ind w:left="360" w:hanging="0"/>
        <w:jc w:val="both"/>
        <w:rPr/>
      </w:pPr>
      <w:r>
        <w:rPr>
          <w:sz w:val="28"/>
          <w:szCs w:val="28"/>
        </w:rPr>
        <w:tab/>
        <w:t>10.2. Субъекты благоустройства, осуществляющие посадку деревьев и кустарников, разбивку цветников на территориях улиц, площадей, парков, скверов, на бульварах вдоль набережных, градостроительных кварталов, а также капитальный ремонт и реконструкцию объектов ландшафтной архитектуры, обязаны проводить работы в соответствии с подпунктом 8.1 настоящих Правил.</w:t>
      </w:r>
    </w:p>
    <w:p>
      <w:pPr>
        <w:pStyle w:val="Normal"/>
        <w:ind w:left="360" w:hanging="0"/>
        <w:jc w:val="both"/>
        <w:rPr/>
      </w:pPr>
      <w:r>
        <w:rPr>
          <w:sz w:val="28"/>
          <w:szCs w:val="28"/>
        </w:rPr>
        <w:tab/>
        <w:t>10.4. На территориях санитарно-защитных зон промышленных предприятий содержание зеленых насаждений осуществляют непосредственно данные предприятия.</w:t>
      </w:r>
    </w:p>
    <w:p>
      <w:pPr>
        <w:pStyle w:val="Normal"/>
        <w:ind w:left="360" w:hanging="0"/>
        <w:jc w:val="both"/>
        <w:rPr/>
      </w:pPr>
      <w:r>
        <w:rPr>
          <w:sz w:val="28"/>
          <w:szCs w:val="28"/>
        </w:rPr>
        <w:tab/>
        <w:t>10.5. Граждане и юридические лица на земельных участках, предоставленных им на любой форме права, предусмотренной действующим законодательством, обязаны:</w:t>
      </w:r>
    </w:p>
    <w:p>
      <w:pPr>
        <w:pStyle w:val="Normal"/>
        <w:ind w:left="360" w:hanging="0"/>
        <w:jc w:val="both"/>
        <w:rPr>
          <w:sz w:val="28"/>
          <w:szCs w:val="28"/>
        </w:rPr>
      </w:pPr>
      <w:r>
        <w:rPr>
          <w:sz w:val="28"/>
          <w:szCs w:val="28"/>
        </w:rPr>
        <w:tab/>
        <w:t>- обеспечивать сохранность зеленых насаждений;</w:t>
      </w:r>
    </w:p>
    <w:p>
      <w:pPr>
        <w:pStyle w:val="Normal"/>
        <w:ind w:left="360" w:hanging="0"/>
        <w:jc w:val="both"/>
        <w:rPr>
          <w:sz w:val="28"/>
          <w:szCs w:val="28"/>
        </w:rPr>
      </w:pPr>
      <w:r>
        <w:rPr>
          <w:sz w:val="28"/>
          <w:szCs w:val="28"/>
        </w:rPr>
        <w:tab/>
        <w:t>- осуществлять уход за зелеными насаждениями;</w:t>
      </w:r>
    </w:p>
    <w:p>
      <w:pPr>
        <w:pStyle w:val="Normal"/>
        <w:ind w:left="360" w:hanging="0"/>
        <w:jc w:val="both"/>
        <w:rPr>
          <w:sz w:val="28"/>
          <w:szCs w:val="28"/>
        </w:rPr>
      </w:pPr>
      <w:r>
        <w:rPr>
          <w:sz w:val="28"/>
          <w:szCs w:val="28"/>
        </w:rPr>
        <w:tab/>
        <w:t>- осуществлять обрезку, пересадку деревьев и кустарников;</w:t>
      </w:r>
    </w:p>
    <w:p>
      <w:pPr>
        <w:pStyle w:val="Normal"/>
        <w:ind w:left="360" w:hanging="0"/>
        <w:jc w:val="both"/>
        <w:rPr>
          <w:sz w:val="28"/>
          <w:szCs w:val="28"/>
        </w:rPr>
      </w:pPr>
      <w:r>
        <w:rPr>
          <w:sz w:val="28"/>
          <w:szCs w:val="28"/>
        </w:rPr>
        <w:tab/>
        <w:t>- осуществлять ликвидацию сухостойных и аварийных деревьев;</w:t>
      </w:r>
    </w:p>
    <w:p>
      <w:pPr>
        <w:pStyle w:val="Normal"/>
        <w:ind w:left="360" w:hanging="0"/>
        <w:jc w:val="both"/>
        <w:rPr>
          <w:sz w:val="28"/>
          <w:szCs w:val="28"/>
        </w:rPr>
      </w:pPr>
      <w:r>
        <w:rPr>
          <w:sz w:val="28"/>
          <w:szCs w:val="28"/>
        </w:rPr>
        <w:tab/>
        <w:t>- производить ремонт ограждений зеленых насаждений;</w:t>
      </w:r>
    </w:p>
    <w:p>
      <w:pPr>
        <w:pStyle w:val="Normal"/>
        <w:ind w:left="360" w:hanging="0"/>
        <w:jc w:val="both"/>
        <w:rPr>
          <w:sz w:val="28"/>
          <w:szCs w:val="28"/>
        </w:rPr>
      </w:pPr>
      <w:r>
        <w:rPr>
          <w:sz w:val="28"/>
          <w:szCs w:val="28"/>
        </w:rPr>
        <w:tab/>
        <w:t>- производить в засушливый период полив зеленых насаждений;</w:t>
      </w:r>
    </w:p>
    <w:p>
      <w:pPr>
        <w:pStyle w:val="Normal"/>
        <w:ind w:left="360" w:hanging="0"/>
        <w:jc w:val="both"/>
        <w:rPr>
          <w:sz w:val="28"/>
          <w:szCs w:val="28"/>
        </w:rPr>
      </w:pPr>
      <w:r>
        <w:rPr>
          <w:sz w:val="28"/>
          <w:szCs w:val="28"/>
        </w:rPr>
        <w:tab/>
        <w:t>- осуществлять работы по скашиванию травы;</w:t>
      </w:r>
    </w:p>
    <w:p>
      <w:pPr>
        <w:pStyle w:val="Normal"/>
        <w:ind w:left="360" w:hanging="0"/>
        <w:jc w:val="both"/>
        <w:rPr>
          <w:sz w:val="28"/>
          <w:szCs w:val="28"/>
        </w:rPr>
      </w:pPr>
      <w:r>
        <w:rPr>
          <w:sz w:val="28"/>
          <w:szCs w:val="28"/>
        </w:rPr>
        <w:tab/>
        <w:t>- заменять погибшие, утратившие декоративные качества растения, на новые;</w:t>
      </w:r>
    </w:p>
    <w:p>
      <w:pPr>
        <w:pStyle w:val="Normal"/>
        <w:ind w:left="360" w:hanging="0"/>
        <w:jc w:val="both"/>
        <w:rPr>
          <w:sz w:val="28"/>
          <w:szCs w:val="28"/>
        </w:rPr>
      </w:pPr>
      <w:r>
        <w:rPr>
          <w:sz w:val="28"/>
          <w:szCs w:val="28"/>
        </w:rPr>
        <w:tab/>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pPr>
        <w:pStyle w:val="Normal"/>
        <w:ind w:left="360" w:hanging="0"/>
        <w:jc w:val="both"/>
        <w:rPr>
          <w:sz w:val="28"/>
          <w:szCs w:val="28"/>
        </w:rPr>
      </w:pPr>
      <w:r>
        <w:rPr>
          <w:sz w:val="28"/>
          <w:szCs w:val="28"/>
        </w:rPr>
        <w:tab/>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w:t>
      </w:r>
    </w:p>
    <w:p>
      <w:pPr>
        <w:pStyle w:val="Normal"/>
        <w:ind w:left="360" w:hanging="0"/>
        <w:jc w:val="both"/>
        <w:rPr>
          <w:sz w:val="28"/>
          <w:szCs w:val="28"/>
        </w:rPr>
      </w:pPr>
      <w:r>
        <w:rPr>
          <w:sz w:val="28"/>
          <w:szCs w:val="28"/>
        </w:rPr>
        <w:tab/>
        <w:t>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максимального сохранения существующих зеленых насаждений. При организации стройплощадки должна быть обеспечена сохранность зеленых насаждений, отмеченных в проекте для сохранения.</w:t>
      </w:r>
    </w:p>
    <w:p>
      <w:pPr>
        <w:pStyle w:val="Normal"/>
        <w:ind w:left="360" w:hanging="0"/>
        <w:jc w:val="both"/>
        <w:rPr/>
      </w:pPr>
      <w:r>
        <w:rPr>
          <w:sz w:val="28"/>
          <w:szCs w:val="28"/>
        </w:rPr>
        <w:tab/>
        <w:t>10.6. Ликвидация зеленых насаждений на территории муниципального образования осуществляется по разрешению администрации лишь в исключительных случаях в связи:</w:t>
      </w:r>
    </w:p>
    <w:p>
      <w:pPr>
        <w:pStyle w:val="Normal"/>
        <w:ind w:left="360" w:hanging="0"/>
        <w:jc w:val="both"/>
        <w:rPr>
          <w:sz w:val="28"/>
          <w:szCs w:val="28"/>
        </w:rPr>
      </w:pPr>
      <w:r>
        <w:rPr>
          <w:sz w:val="28"/>
          <w:szCs w:val="28"/>
        </w:rPr>
        <w:tab/>
        <w:t>1) при реализации проекта, предусмотренного градостроительной документацией, утвержденного в установленном порядке;</w:t>
      </w:r>
    </w:p>
    <w:p>
      <w:pPr>
        <w:pStyle w:val="Normal"/>
        <w:ind w:left="360" w:hanging="0"/>
        <w:jc w:val="both"/>
        <w:rPr>
          <w:sz w:val="28"/>
          <w:szCs w:val="28"/>
        </w:rPr>
      </w:pPr>
      <w:r>
        <w:rPr>
          <w:sz w:val="28"/>
          <w:szCs w:val="28"/>
        </w:rPr>
        <w:tab/>
        <w:t>2) проведения санитарных рубок (в том числе удаление аварийных, больных  деревьев и кустарников);</w:t>
      </w:r>
    </w:p>
    <w:p>
      <w:pPr>
        <w:pStyle w:val="Normal"/>
        <w:ind w:left="360" w:hanging="0"/>
        <w:jc w:val="both"/>
        <w:rPr>
          <w:sz w:val="28"/>
          <w:szCs w:val="28"/>
        </w:rPr>
      </w:pPr>
      <w:r>
        <w:rPr>
          <w:sz w:val="28"/>
          <w:szCs w:val="28"/>
        </w:rPr>
        <w:tab/>
        <w:t>3) ликвидации аварийных и иных чрезвычайных ситуаций, в том числе на подземных коммуникациях и капитальных инженерных сооружениях;</w:t>
      </w:r>
    </w:p>
    <w:p>
      <w:pPr>
        <w:pStyle w:val="Normal"/>
        <w:ind w:left="360" w:hanging="0"/>
        <w:jc w:val="both"/>
        <w:rPr>
          <w:sz w:val="28"/>
          <w:szCs w:val="28"/>
        </w:rPr>
      </w:pPr>
      <w:r>
        <w:rPr>
          <w:sz w:val="28"/>
          <w:szCs w:val="28"/>
        </w:rPr>
        <w:tab/>
        <w:t>4) обеспечение надежности и безопасности функционирования подземных и наземных инженерных сетей и коммуникаций;</w:t>
      </w:r>
    </w:p>
    <w:p>
      <w:pPr>
        <w:pStyle w:val="Normal"/>
        <w:ind w:left="360" w:hanging="0"/>
        <w:jc w:val="both"/>
        <w:rPr>
          <w:sz w:val="28"/>
          <w:szCs w:val="28"/>
        </w:rPr>
      </w:pPr>
      <w:r>
        <w:rPr>
          <w:sz w:val="28"/>
          <w:szCs w:val="28"/>
        </w:rPr>
        <w:tab/>
        <w:t>5) восстановления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 по предписанию органов государственного санитарно- эпидемиологического надзора;</w:t>
      </w:r>
    </w:p>
    <w:p>
      <w:pPr>
        <w:pStyle w:val="Normal"/>
        <w:ind w:left="360" w:hanging="0"/>
        <w:jc w:val="both"/>
        <w:rPr>
          <w:sz w:val="28"/>
          <w:szCs w:val="28"/>
        </w:rPr>
      </w:pPr>
      <w:r>
        <w:rPr>
          <w:sz w:val="28"/>
          <w:szCs w:val="28"/>
        </w:rPr>
        <w:tab/>
        <w:t>6) снос деревьев и кустарников, произрастающих в охранных зонах инженерных сетей и коммуникаций;</w:t>
      </w:r>
    </w:p>
    <w:p>
      <w:pPr>
        <w:pStyle w:val="Normal"/>
        <w:ind w:left="360" w:hanging="0"/>
        <w:jc w:val="both"/>
        <w:rPr>
          <w:sz w:val="28"/>
          <w:szCs w:val="28"/>
        </w:rPr>
      </w:pPr>
      <w:r>
        <w:rPr>
          <w:sz w:val="28"/>
          <w:szCs w:val="28"/>
        </w:rPr>
        <w:tab/>
        <w:t>7) при сносе зеленых насаждений, высаженных с нарушением действующих норм (требования п. 4.12 СНиП 2.07.01-89);</w:t>
      </w:r>
    </w:p>
    <w:p>
      <w:pPr>
        <w:pStyle w:val="Normal"/>
        <w:ind w:left="360" w:hanging="0"/>
        <w:jc w:val="both"/>
        <w:rPr>
          <w:sz w:val="28"/>
          <w:szCs w:val="28"/>
        </w:rPr>
      </w:pPr>
      <w:r>
        <w:rPr>
          <w:sz w:val="28"/>
          <w:szCs w:val="28"/>
        </w:rPr>
        <w:tab/>
        <w:t>8) при строительстве или ремонте учреждений здравоохранения, образования, культуры, спорта.</w:t>
        <w:tab/>
      </w:r>
    </w:p>
    <w:p>
      <w:pPr>
        <w:pStyle w:val="Normal"/>
        <w:ind w:left="360" w:firstLine="348"/>
        <w:jc w:val="both"/>
        <w:rPr>
          <w:sz w:val="28"/>
          <w:szCs w:val="28"/>
        </w:rPr>
      </w:pPr>
      <w:r>
        <w:rPr>
          <w:sz w:val="28"/>
          <w:szCs w:val="28"/>
        </w:rPr>
        <w:t>10.7. Пересадка и обрезка зеленых насаждений (санитарная, омолаживающая, формовочная) производится на основании акта обследования зеленых насаждений, составленного специалистами администрации.</w:t>
      </w:r>
    </w:p>
    <w:p>
      <w:pPr>
        <w:pStyle w:val="Normal"/>
        <w:ind w:left="360" w:hanging="0"/>
        <w:jc w:val="both"/>
        <w:rPr/>
      </w:pPr>
      <w:r>
        <w:rPr>
          <w:sz w:val="28"/>
          <w:szCs w:val="28"/>
        </w:rPr>
        <w:tab/>
        <w:t>10.8. В случаях ликвидации зеленых насаждений (газонов, деревьев, кустарников) определяется ущерб, причиненный зеленым насаждениям в соответствии с постановлением администрации муниципального образования «</w:t>
      </w:r>
      <w:r>
        <w:rPr>
          <w:color w:val="282336"/>
          <w:sz w:val="28"/>
          <w:szCs w:val="28"/>
        </w:rPr>
        <w:t>Кодинское</w:t>
      </w:r>
      <w:r>
        <w:rPr>
          <w:sz w:val="28"/>
          <w:szCs w:val="28"/>
        </w:rPr>
        <w:t>» и производится его компенсация.</w:t>
      </w:r>
    </w:p>
    <w:p>
      <w:pPr>
        <w:pStyle w:val="Normal"/>
        <w:ind w:left="360" w:hanging="0"/>
        <w:jc w:val="both"/>
        <w:rPr>
          <w:sz w:val="28"/>
          <w:szCs w:val="28"/>
        </w:rPr>
      </w:pPr>
      <w:r>
        <w:rPr>
          <w:sz w:val="28"/>
          <w:szCs w:val="28"/>
        </w:rPr>
        <w:tab/>
        <w:t>Компенсационная стоимость не уплачивается:</w:t>
      </w:r>
    </w:p>
    <w:p>
      <w:pPr>
        <w:pStyle w:val="Normal"/>
        <w:ind w:left="360" w:hanging="0"/>
        <w:jc w:val="both"/>
        <w:rPr/>
      </w:pPr>
      <w:r>
        <w:rPr>
          <w:sz w:val="28"/>
          <w:szCs w:val="28"/>
        </w:rPr>
        <w:tab/>
        <w:t>а) при проведении работ по благоустройству за счет средств бюджета муниципального образования «Онежское»;</w:t>
      </w:r>
    </w:p>
    <w:p>
      <w:pPr>
        <w:pStyle w:val="Normal"/>
        <w:ind w:left="360" w:hanging="0"/>
        <w:jc w:val="both"/>
        <w:rPr/>
      </w:pPr>
      <w:r>
        <w:rPr>
          <w:sz w:val="28"/>
          <w:szCs w:val="28"/>
        </w:rPr>
        <w:tab/>
        <w:t>б) при проведении работ по уходу за зелеными насаждениями (обрезка, омоложение, снос больных, усохших и аварийных деревьев);</w:t>
      </w:r>
    </w:p>
    <w:p>
      <w:pPr>
        <w:pStyle w:val="Normal"/>
        <w:ind w:left="360" w:hanging="0"/>
        <w:jc w:val="both"/>
        <w:rPr/>
      </w:pPr>
      <w:r>
        <w:rPr>
          <w:sz w:val="28"/>
          <w:szCs w:val="28"/>
        </w:rPr>
        <w:tab/>
        <w:t>в) при вырубке (сносе) и обрезке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pPr>
        <w:pStyle w:val="Normal"/>
        <w:ind w:left="360" w:hanging="0"/>
        <w:jc w:val="both"/>
        <w:rPr/>
      </w:pPr>
      <w:r>
        <w:rPr>
          <w:sz w:val="28"/>
          <w:szCs w:val="28"/>
        </w:rPr>
        <w:tab/>
        <w:t>г) при разрушении корневой системой деревьев фундаментов зданий, асфальтовых покрытий тротуаров и проезжей части дорог;</w:t>
      </w:r>
    </w:p>
    <w:p>
      <w:pPr>
        <w:pStyle w:val="Normal"/>
        <w:ind w:left="360" w:hanging="0"/>
        <w:jc w:val="both"/>
        <w:rPr/>
      </w:pPr>
      <w:r>
        <w:rPr>
          <w:sz w:val="28"/>
          <w:szCs w:val="28"/>
        </w:rPr>
        <w:tab/>
        <w:t>д) при вырубке (сносе) и обрезке зеленых насаждений в процессе проведения аварийных работ на объектах инфраструктуры.</w:t>
      </w:r>
    </w:p>
    <w:p>
      <w:pPr>
        <w:pStyle w:val="Normal"/>
        <w:ind w:left="360" w:hanging="0"/>
        <w:jc w:val="both"/>
        <w:rPr/>
      </w:pPr>
      <w:r>
        <w:rPr>
          <w:sz w:val="28"/>
          <w:szCs w:val="28"/>
        </w:rPr>
        <w:tab/>
        <w:t>10.9.  Обеспечение сохранности зеленых насаждений при проектировании объектов, их строительстве и сдаче в эксплуатацию:</w:t>
      </w:r>
    </w:p>
    <w:p>
      <w:pPr>
        <w:pStyle w:val="Normal"/>
        <w:ind w:left="360" w:hanging="0"/>
        <w:jc w:val="both"/>
        <w:rPr/>
      </w:pPr>
      <w:r>
        <w:rPr>
          <w:sz w:val="28"/>
          <w:szCs w:val="28"/>
        </w:rPr>
        <w:tab/>
        <w:t>а.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pPr>
        <w:pStyle w:val="Normal"/>
        <w:ind w:left="360" w:hanging="0"/>
        <w:jc w:val="both"/>
        <w:rPr/>
      </w:pPr>
      <w:r>
        <w:rPr>
          <w:sz w:val="28"/>
          <w:szCs w:val="28"/>
        </w:rPr>
        <w:tab/>
        <w:t>б.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pPr>
        <w:pStyle w:val="Normal"/>
        <w:ind w:left="360" w:hanging="0"/>
        <w:jc w:val="both"/>
        <w:rPr/>
      </w:pPr>
      <w:r>
        <w:rPr>
          <w:sz w:val="28"/>
          <w:szCs w:val="28"/>
        </w:rPr>
        <w:tab/>
        <w:t>10.10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pPr>
        <w:pStyle w:val="Normal"/>
        <w:ind w:left="360" w:hanging="0"/>
        <w:jc w:val="both"/>
        <w:rPr/>
      </w:pPr>
      <w:r>
        <w:rPr>
          <w:sz w:val="28"/>
          <w:szCs w:val="28"/>
        </w:rPr>
        <w:tab/>
        <w:t>10.11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pPr>
        <w:pStyle w:val="Normal"/>
        <w:ind w:left="360" w:hanging="0"/>
        <w:jc w:val="both"/>
        <w:rPr/>
      </w:pPr>
      <w:r>
        <w:rPr>
          <w:sz w:val="28"/>
          <w:szCs w:val="28"/>
        </w:rPr>
        <w:tab/>
        <w:t>10.12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pPr>
        <w:pStyle w:val="Normal"/>
        <w:ind w:left="360" w:hanging="0"/>
        <w:jc w:val="both"/>
        <w:rPr/>
      </w:pPr>
      <w:r>
        <w:rPr>
          <w:sz w:val="28"/>
          <w:szCs w:val="28"/>
        </w:rPr>
        <w:tab/>
        <w:t>10.13 не допускать обнажения корней деревьев и засыпания приствольных кругов землей, строительными материалами и мусором;</w:t>
      </w:r>
    </w:p>
    <w:p>
      <w:pPr>
        <w:pStyle w:val="Normal"/>
        <w:ind w:left="360" w:hanging="0"/>
        <w:jc w:val="both"/>
        <w:rPr/>
      </w:pPr>
      <w:r>
        <w:rPr>
          <w:sz w:val="28"/>
          <w:szCs w:val="28"/>
        </w:rPr>
        <w:tab/>
        <w:t>10.14 согласовывать с администрацией муниципального образования «Онежское» начало строительных работ в зоне городских зеленых насаждений и уведомлять его об окончании работ не позднее дня окончания работ;</w:t>
      </w:r>
    </w:p>
    <w:p>
      <w:pPr>
        <w:pStyle w:val="Normal"/>
        <w:ind w:left="360" w:hanging="0"/>
        <w:jc w:val="both"/>
        <w:rPr/>
      </w:pPr>
      <w:r>
        <w:rPr>
          <w:sz w:val="28"/>
          <w:szCs w:val="28"/>
        </w:rPr>
        <w:tab/>
        <w:t>10.15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сантиметров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pPr>
        <w:pStyle w:val="Normal"/>
        <w:ind w:left="360" w:hanging="0"/>
        <w:jc w:val="both"/>
        <w:rPr/>
      </w:pPr>
      <w:r>
        <w:rPr>
          <w:sz w:val="28"/>
          <w:szCs w:val="28"/>
        </w:rPr>
        <w:tab/>
        <w:t>10.16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pPr>
        <w:pStyle w:val="Normal"/>
        <w:ind w:left="360" w:hanging="0"/>
        <w:jc w:val="both"/>
        <w:rPr/>
      </w:pPr>
      <w:r>
        <w:rPr>
          <w:sz w:val="28"/>
          <w:szCs w:val="28"/>
        </w:rPr>
        <w:tab/>
        <w:t>10.17 не складировать горючие материалы ближе 10 метров от деревьев и кустарников;</w:t>
      </w:r>
    </w:p>
    <w:p>
      <w:pPr>
        <w:pStyle w:val="Normal"/>
        <w:ind w:left="360" w:hanging="0"/>
        <w:jc w:val="both"/>
        <w:rPr/>
      </w:pPr>
      <w:r>
        <w:rPr>
          <w:sz w:val="28"/>
          <w:szCs w:val="28"/>
        </w:rPr>
        <w:tab/>
        <w:t>10.18 подъездные пути и места для установки подъемных кранов располагать вне зеленых насаждений и не нарушать установленные ограждения деревьев;</w:t>
      </w:r>
    </w:p>
    <w:p>
      <w:pPr>
        <w:pStyle w:val="Normal"/>
        <w:ind w:left="360" w:hanging="0"/>
        <w:jc w:val="both"/>
        <w:rPr/>
      </w:pPr>
      <w:r>
        <w:rPr>
          <w:sz w:val="28"/>
          <w:szCs w:val="28"/>
        </w:rPr>
        <w:tab/>
        <w:t>10.19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pPr>
        <w:pStyle w:val="Normal"/>
        <w:ind w:left="360" w:hanging="0"/>
        <w:jc w:val="both"/>
        <w:rPr/>
      </w:pPr>
      <w:r>
        <w:rPr>
          <w:sz w:val="28"/>
          <w:szCs w:val="28"/>
        </w:rPr>
        <w:tab/>
        <w:t>10.20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зеленого хозяйства для использования при озеленении этих или новых территорий.</w:t>
      </w:r>
    </w:p>
    <w:p>
      <w:pPr>
        <w:pStyle w:val="Normal"/>
        <w:ind w:left="360" w:hanging="0"/>
        <w:jc w:val="both"/>
        <w:rPr/>
      </w:pPr>
      <w:r>
        <w:rPr>
          <w:sz w:val="28"/>
          <w:szCs w:val="28"/>
        </w:rPr>
        <w:tab/>
        <w:t>10.21</w:t>
      </w:r>
      <w:r>
        <w:rPr>
          <w:sz w:val="28"/>
          <w:szCs w:val="28"/>
          <w:highlight w:val="yellow"/>
        </w:rPr>
        <w:t xml:space="preserve">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pPr>
        <w:pStyle w:val="Normal"/>
        <w:ind w:left="360" w:hanging="0"/>
        <w:jc w:val="both"/>
        <w:rPr>
          <w:sz w:val="28"/>
          <w:szCs w:val="28"/>
        </w:rPr>
      </w:pPr>
      <w:r>
        <w:rPr>
          <w:sz w:val="28"/>
          <w:szCs w:val="28"/>
        </w:rPr>
        <w:tab/>
        <w:t>Вокруг деревьев, где прежде было допущено несоблюдение размеров приствольных кругов, владельцы зеленых насаждений обязаны довести их до нормы с заменой щебня под удаляемым асфальтом растительным грунтом, с устройством защитных решеток.</w:t>
      </w:r>
    </w:p>
    <w:p>
      <w:pPr>
        <w:pStyle w:val="Normal"/>
        <w:ind w:left="360" w:hanging="0"/>
        <w:jc w:val="both"/>
        <w:rPr/>
      </w:pPr>
      <w:r>
        <w:rPr>
          <w:sz w:val="28"/>
          <w:szCs w:val="28"/>
        </w:rPr>
        <w:tab/>
        <w:t>10.20. На территориях с зелеными насаждениями запрещается:</w:t>
      </w:r>
    </w:p>
    <w:p>
      <w:pPr>
        <w:pStyle w:val="Normal"/>
        <w:ind w:left="360" w:hanging="0"/>
        <w:jc w:val="both"/>
        <w:rPr>
          <w:sz w:val="28"/>
          <w:szCs w:val="28"/>
        </w:rPr>
      </w:pPr>
      <w:r>
        <w:rPr>
          <w:sz w:val="28"/>
          <w:szCs w:val="28"/>
        </w:rPr>
        <w:tab/>
        <w:t>- самовольно ликвидировать, пересаживать и обрезать зеленые насаждения;</w:t>
      </w:r>
    </w:p>
    <w:p>
      <w:pPr>
        <w:pStyle w:val="Normal"/>
        <w:ind w:left="360" w:hanging="0"/>
        <w:jc w:val="both"/>
        <w:rPr>
          <w:sz w:val="28"/>
          <w:szCs w:val="28"/>
        </w:rPr>
      </w:pPr>
      <w:r>
        <w:rPr>
          <w:sz w:val="28"/>
          <w:szCs w:val="28"/>
        </w:rPr>
        <w:tab/>
        <w:t>- сбрасывать снег с крыш на участки с зелеными насаждениями без принятия мер, обеспечивающих сохранность деревьев и кустарников;</w:t>
      </w:r>
    </w:p>
    <w:p>
      <w:pPr>
        <w:pStyle w:val="Normal"/>
        <w:ind w:left="360" w:hanging="0"/>
        <w:jc w:val="both"/>
        <w:rPr>
          <w:sz w:val="28"/>
          <w:szCs w:val="28"/>
        </w:rPr>
      </w:pPr>
      <w:r>
        <w:rPr>
          <w:sz w:val="28"/>
          <w:szCs w:val="28"/>
        </w:rPr>
        <w:tab/>
        <w:t>- прикреплять на деревья рекламные щиты, забивать в стволы деревьев гвозди;</w:t>
      </w:r>
    </w:p>
    <w:p>
      <w:pPr>
        <w:pStyle w:val="Normal"/>
        <w:ind w:left="360" w:hanging="0"/>
        <w:jc w:val="both"/>
        <w:rPr>
          <w:sz w:val="28"/>
          <w:szCs w:val="28"/>
        </w:rPr>
      </w:pPr>
      <w:r>
        <w:rPr>
          <w:sz w:val="28"/>
          <w:szCs w:val="28"/>
        </w:rPr>
        <w:tab/>
        <w:t>- осуществлять проезд и стоянку автотранспортных средств, за исключением машин специального назначения в случаях проведения ремонтных аварийных работ.</w:t>
      </w:r>
    </w:p>
    <w:p>
      <w:pPr>
        <w:pStyle w:val="Normal"/>
        <w:ind w:left="360" w:hanging="0"/>
        <w:jc w:val="center"/>
        <w:rPr>
          <w:sz w:val="28"/>
          <w:szCs w:val="28"/>
          <w:highlight w:val="darkCyan"/>
        </w:rPr>
      </w:pPr>
      <w:r>
        <w:rPr>
          <w:sz w:val="28"/>
          <w:szCs w:val="28"/>
          <w:highlight w:val="darkCyan"/>
        </w:rPr>
      </w:r>
    </w:p>
    <w:p>
      <w:pPr>
        <w:pStyle w:val="Normal"/>
        <w:ind w:left="360" w:hanging="0"/>
        <w:jc w:val="center"/>
        <w:rPr>
          <w:highlight w:val="darkCyan"/>
        </w:rPr>
      </w:pPr>
      <w:r>
        <w:rPr>
          <w:sz w:val="28"/>
          <w:szCs w:val="28"/>
          <w:highlight w:val="darkCyan"/>
        </w:rPr>
        <w:t>11</w:t>
        <w:tab/>
        <w:t>БЛАГОУСТРОЙСТВО НА ТЕРРИТОРИЯХ ОБЩЕСТВЕННОГО НАЗНАЧЕНИЯ</w:t>
      </w:r>
    </w:p>
    <w:p>
      <w:pPr>
        <w:pStyle w:val="Normal"/>
        <w:ind w:left="360" w:hanging="0"/>
        <w:jc w:val="both"/>
        <w:rPr>
          <w:sz w:val="28"/>
          <w:szCs w:val="28"/>
        </w:rPr>
      </w:pPr>
      <w:r>
        <w:rPr>
          <w:sz w:val="28"/>
          <w:szCs w:val="28"/>
        </w:rPr>
      </w:r>
    </w:p>
    <w:p>
      <w:pPr>
        <w:pStyle w:val="Normal"/>
        <w:ind w:left="360" w:hanging="0"/>
        <w:jc w:val="both"/>
        <w:rPr/>
      </w:pPr>
      <w:r>
        <w:rPr>
          <w:sz w:val="28"/>
          <w:szCs w:val="28"/>
        </w:rPr>
        <w:t>11.1.</w:t>
        <w:tab/>
        <w:t>Общие положения</w:t>
      </w:r>
    </w:p>
    <w:p>
      <w:pPr>
        <w:pStyle w:val="Normal"/>
        <w:ind w:left="360" w:hanging="0"/>
        <w:jc w:val="both"/>
        <w:rPr>
          <w:sz w:val="28"/>
          <w:szCs w:val="28"/>
        </w:rPr>
      </w:pPr>
      <w:r>
        <w:rPr>
          <w:sz w:val="28"/>
          <w:szCs w:val="28"/>
        </w:rPr>
      </w:r>
    </w:p>
    <w:p>
      <w:pPr>
        <w:pStyle w:val="Normal"/>
        <w:ind w:left="360" w:hanging="0"/>
        <w:jc w:val="both"/>
        <w:rPr/>
      </w:pPr>
      <w:r>
        <w:rPr>
          <w:sz w:val="28"/>
          <w:szCs w:val="28"/>
        </w:rPr>
        <w:t>11.1.1.</w:t>
        <w:tab/>
        <w:t>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pPr>
        <w:pStyle w:val="Normal"/>
        <w:ind w:left="360" w:hanging="0"/>
        <w:jc w:val="both"/>
        <w:rPr/>
      </w:pPr>
      <w:r>
        <w:rPr>
          <w:sz w:val="28"/>
          <w:szCs w:val="28"/>
        </w:rPr>
        <w:t>11.1.2.</w:t>
        <w:tab/>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pPr>
        <w:pStyle w:val="Normal"/>
        <w:ind w:left="360" w:hanging="0"/>
        <w:jc w:val="both"/>
        <w:rPr/>
      </w:pPr>
      <w:r>
        <w:rPr>
          <w:sz w:val="28"/>
          <w:szCs w:val="28"/>
        </w:rPr>
        <w:t>11.1.3.</w:t>
        <w:tab/>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pPr>
        <w:pStyle w:val="Normal"/>
        <w:ind w:left="360" w:hanging="0"/>
        <w:jc w:val="both"/>
        <w:rPr>
          <w:sz w:val="28"/>
          <w:szCs w:val="28"/>
        </w:rPr>
      </w:pPr>
      <w:r>
        <w:rPr>
          <w:sz w:val="28"/>
          <w:szCs w:val="28"/>
        </w:rPr>
      </w:r>
    </w:p>
    <w:p>
      <w:pPr>
        <w:pStyle w:val="Normal"/>
        <w:ind w:left="360" w:hanging="0"/>
        <w:jc w:val="both"/>
        <w:rPr/>
      </w:pPr>
      <w:r>
        <w:rPr>
          <w:sz w:val="28"/>
          <w:szCs w:val="28"/>
        </w:rPr>
        <w:t>11.2.</w:t>
        <w:tab/>
        <w:t>Общественные пространства</w:t>
      </w:r>
    </w:p>
    <w:p>
      <w:pPr>
        <w:pStyle w:val="Normal"/>
        <w:ind w:left="360" w:hanging="0"/>
        <w:jc w:val="both"/>
        <w:rPr>
          <w:sz w:val="28"/>
          <w:szCs w:val="28"/>
        </w:rPr>
      </w:pPr>
      <w:r>
        <w:rPr>
          <w:sz w:val="28"/>
          <w:szCs w:val="28"/>
        </w:rPr>
      </w:r>
    </w:p>
    <w:p>
      <w:pPr>
        <w:pStyle w:val="Normal"/>
        <w:ind w:left="360" w:hanging="0"/>
        <w:jc w:val="both"/>
        <w:rPr/>
      </w:pPr>
      <w:r>
        <w:rPr>
          <w:sz w:val="28"/>
          <w:szCs w:val="28"/>
        </w:rPr>
        <w:t>11.2.1.</w:t>
        <w:tab/>
        <w:t>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pPr>
        <w:pStyle w:val="Normal"/>
        <w:ind w:left="360" w:hanging="0"/>
        <w:jc w:val="both"/>
        <w:rPr/>
      </w:pPr>
      <w:r>
        <w:rPr>
          <w:sz w:val="28"/>
          <w:szCs w:val="28"/>
        </w:rPr>
        <w:t>11.2.2.</w:t>
        <w:tab/>
        <w:t>Пешеходные коммуникации и пешеходные зоны обеспечивают пешеходные связи и передвижения по территории населенного пункта.</w:t>
      </w:r>
    </w:p>
    <w:p>
      <w:pPr>
        <w:pStyle w:val="Normal"/>
        <w:ind w:left="360" w:hanging="0"/>
        <w:jc w:val="both"/>
        <w:rPr/>
      </w:pPr>
      <w:r>
        <w:rPr>
          <w:sz w:val="28"/>
          <w:szCs w:val="28"/>
        </w:rPr>
        <w:t>11.2.3.</w:t>
        <w:tab/>
        <w:t>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pPr>
        <w:pStyle w:val="Normal"/>
        <w:ind w:left="360" w:hanging="0"/>
        <w:jc w:val="both"/>
        <w:rPr/>
      </w:pPr>
      <w:r>
        <w:rPr>
          <w:sz w:val="28"/>
          <w:szCs w:val="28"/>
        </w:rPr>
        <w:t>11.2.4.</w:t>
        <w:tab/>
        <w:t>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pPr>
        <w:pStyle w:val="Normal"/>
        <w:ind w:left="360" w:hanging="0"/>
        <w:jc w:val="both"/>
        <w:rPr/>
      </w:pPr>
      <w:r>
        <w:rPr>
          <w:sz w:val="28"/>
          <w:szCs w:val="28"/>
        </w:rPr>
        <w:t>11.2.5.</w:t>
        <w:tab/>
        <w:t>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pPr>
        <w:pStyle w:val="Normal"/>
        <w:ind w:left="360" w:hanging="0"/>
        <w:jc w:val="both"/>
        <w:rPr/>
      </w:pPr>
      <w:r>
        <w:rPr>
          <w:sz w:val="28"/>
          <w:szCs w:val="28"/>
        </w:rPr>
        <w:t>11.2.6.</w:t>
        <w:tab/>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pPr>
        <w:pStyle w:val="Normal"/>
        <w:ind w:left="360" w:hanging="0"/>
        <w:jc w:val="both"/>
        <w:rPr/>
      </w:pPr>
      <w:r>
        <w:rPr>
          <w:sz w:val="28"/>
          <w:szCs w:val="28"/>
        </w:rPr>
        <w:t>11.2.7.</w:t>
        <w:tab/>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pPr>
        <w:pStyle w:val="Normal"/>
        <w:ind w:left="360" w:hanging="0"/>
        <w:jc w:val="both"/>
        <w:rPr/>
      </w:pPr>
      <w:r>
        <w:rPr>
          <w:sz w:val="28"/>
          <w:szCs w:val="28"/>
        </w:rPr>
        <w:t>11.2.8.</w:t>
        <w:tab/>
        <w:t>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pPr>
        <w:pStyle w:val="Normal"/>
        <w:ind w:left="360" w:hanging="0"/>
        <w:jc w:val="both"/>
        <w:rPr>
          <w:sz w:val="28"/>
          <w:szCs w:val="28"/>
        </w:rPr>
      </w:pPr>
      <w:r>
        <w:rPr>
          <w:sz w:val="28"/>
          <w:szCs w:val="28"/>
        </w:rPr>
      </w:r>
    </w:p>
    <w:p>
      <w:pPr>
        <w:pStyle w:val="Normal"/>
        <w:ind w:left="360" w:hanging="0"/>
        <w:jc w:val="both"/>
        <w:rPr/>
      </w:pPr>
      <w:r>
        <w:rPr>
          <w:sz w:val="28"/>
          <w:szCs w:val="28"/>
        </w:rPr>
        <w:t>11.3.</w:t>
        <w:tab/>
        <w:t>Участки и специализированные зоны общественной застройки</w:t>
      </w:r>
    </w:p>
    <w:p>
      <w:pPr>
        <w:pStyle w:val="Normal"/>
        <w:ind w:left="360" w:hanging="0"/>
        <w:jc w:val="both"/>
        <w:rPr>
          <w:sz w:val="28"/>
          <w:szCs w:val="28"/>
        </w:rPr>
      </w:pPr>
      <w:r>
        <w:rPr>
          <w:sz w:val="28"/>
          <w:szCs w:val="28"/>
        </w:rPr>
      </w:r>
    </w:p>
    <w:p>
      <w:pPr>
        <w:pStyle w:val="Normal"/>
        <w:ind w:left="360" w:hanging="0"/>
        <w:jc w:val="both"/>
        <w:rPr/>
      </w:pPr>
      <w:r>
        <w:rPr>
          <w:sz w:val="28"/>
          <w:szCs w:val="28"/>
        </w:rPr>
        <w:t>11.3.1.</w:t>
        <w:tab/>
        <w:t>Участки общественной застройки (за исключением рассмотренных в пункте 11.2.3 настоящих Правил)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pPr>
        <w:pStyle w:val="Normal"/>
        <w:ind w:left="360" w:hanging="0"/>
        <w:jc w:val="both"/>
        <w:rPr/>
      </w:pPr>
      <w:r>
        <w:rPr>
          <w:sz w:val="28"/>
          <w:szCs w:val="28"/>
        </w:rPr>
        <w:t>11.3.2.</w:t>
        <w:tab/>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pPr>
        <w:pStyle w:val="Normal"/>
        <w:ind w:left="360" w:hanging="0"/>
        <w:jc w:val="both"/>
        <w:rPr/>
      </w:pPr>
      <w:r>
        <w:rPr>
          <w:sz w:val="28"/>
          <w:szCs w:val="28"/>
        </w:rPr>
        <w:t>11.3.3.</w:t>
        <w:tab/>
        <w:t>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pPr>
        <w:pStyle w:val="Normal"/>
        <w:ind w:left="360" w:hanging="0"/>
        <w:jc w:val="both"/>
        <w:rPr/>
      </w:pPr>
      <w:r>
        <w:rPr>
          <w:sz w:val="28"/>
          <w:szCs w:val="28"/>
        </w:rPr>
        <w:t>11.3.4.</w:t>
        <w:tab/>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pPr>
        <w:pStyle w:val="Normal"/>
        <w:ind w:left="360" w:hanging="0"/>
        <w:jc w:val="both"/>
        <w:rPr/>
      </w:pPr>
      <w:r>
        <w:rPr>
          <w:sz w:val="28"/>
          <w:szCs w:val="28"/>
        </w:rPr>
        <w:t>12.</w:t>
        <w:tab/>
        <w:t>БЛАГОУСТРОЙСТВО НА ТЕРРИТОРИЯХ ЖИЛОГО НАЗНАЧЕНИЯ</w:t>
      </w:r>
    </w:p>
    <w:p>
      <w:pPr>
        <w:pStyle w:val="Normal"/>
        <w:ind w:left="360" w:hanging="0"/>
        <w:jc w:val="both"/>
        <w:rPr>
          <w:sz w:val="28"/>
          <w:szCs w:val="28"/>
        </w:rPr>
      </w:pPr>
      <w:r>
        <w:rPr>
          <w:sz w:val="28"/>
          <w:szCs w:val="28"/>
        </w:rPr>
      </w:r>
    </w:p>
    <w:p>
      <w:pPr>
        <w:pStyle w:val="Normal"/>
        <w:ind w:left="360" w:hanging="0"/>
        <w:jc w:val="both"/>
        <w:rPr/>
      </w:pPr>
      <w:r>
        <w:rPr>
          <w:sz w:val="28"/>
          <w:szCs w:val="28"/>
        </w:rPr>
        <w:t>12.1.</w:t>
        <w:tab/>
        <w:t>Общие положения</w:t>
      </w:r>
    </w:p>
    <w:p>
      <w:pPr>
        <w:pStyle w:val="Normal"/>
        <w:ind w:left="360" w:hanging="0"/>
        <w:jc w:val="both"/>
        <w:rPr>
          <w:sz w:val="28"/>
          <w:szCs w:val="28"/>
        </w:rPr>
      </w:pPr>
      <w:r>
        <w:rPr>
          <w:sz w:val="28"/>
          <w:szCs w:val="28"/>
        </w:rPr>
      </w:r>
    </w:p>
    <w:p>
      <w:pPr>
        <w:pStyle w:val="Normal"/>
        <w:ind w:left="360" w:hanging="0"/>
        <w:jc w:val="both"/>
        <w:rPr/>
      </w:pPr>
      <w:r>
        <w:rPr>
          <w:sz w:val="28"/>
          <w:szCs w:val="28"/>
        </w:rPr>
        <w:t>12.1.1.</w:t>
        <w:tab/>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pPr>
        <w:pStyle w:val="Normal"/>
        <w:ind w:left="360" w:hanging="0"/>
        <w:jc w:val="both"/>
        <w:rPr>
          <w:sz w:val="28"/>
          <w:szCs w:val="28"/>
        </w:rPr>
      </w:pPr>
      <w:r>
        <w:rPr>
          <w:sz w:val="28"/>
          <w:szCs w:val="28"/>
        </w:rPr>
      </w:r>
    </w:p>
    <w:p>
      <w:pPr>
        <w:pStyle w:val="Normal"/>
        <w:ind w:left="360" w:hanging="0"/>
        <w:jc w:val="both"/>
        <w:rPr/>
      </w:pPr>
      <w:r>
        <w:rPr>
          <w:sz w:val="28"/>
          <w:szCs w:val="28"/>
        </w:rPr>
        <w:t>12.2.</w:t>
        <w:tab/>
        <w:t>Общественные пространства</w:t>
      </w:r>
    </w:p>
    <w:p>
      <w:pPr>
        <w:pStyle w:val="Normal"/>
        <w:ind w:left="360" w:hanging="0"/>
        <w:jc w:val="both"/>
        <w:rPr>
          <w:sz w:val="28"/>
          <w:szCs w:val="28"/>
        </w:rPr>
      </w:pPr>
      <w:r>
        <w:rPr>
          <w:sz w:val="28"/>
          <w:szCs w:val="28"/>
        </w:rPr>
      </w:r>
    </w:p>
    <w:p>
      <w:pPr>
        <w:pStyle w:val="Normal"/>
        <w:ind w:left="360" w:hanging="0"/>
        <w:jc w:val="both"/>
        <w:rPr/>
      </w:pPr>
      <w:r>
        <w:rPr>
          <w:sz w:val="28"/>
          <w:szCs w:val="28"/>
        </w:rPr>
        <w:t>12.2.1.</w:t>
        <w:tab/>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pPr>
        <w:pStyle w:val="Normal"/>
        <w:ind w:left="360" w:hanging="0"/>
        <w:jc w:val="both"/>
        <w:rPr/>
      </w:pPr>
      <w:r>
        <w:rPr>
          <w:sz w:val="28"/>
          <w:szCs w:val="28"/>
        </w:rPr>
        <w:t>12.2.2.</w:t>
        <w:tab/>
        <w:t>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необходимо предусматривать различные по высоте металлические ограждения.</w:t>
      </w:r>
    </w:p>
    <w:p>
      <w:pPr>
        <w:pStyle w:val="Normal"/>
        <w:ind w:left="360" w:hanging="0"/>
        <w:jc w:val="both"/>
        <w:rPr/>
      </w:pPr>
      <w:r>
        <w:rPr>
          <w:sz w:val="28"/>
          <w:szCs w:val="28"/>
        </w:rPr>
        <w:t>12.2.3.</w:t>
        <w:tab/>
        <w:t>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pPr>
        <w:pStyle w:val="Normal"/>
        <w:ind w:left="360" w:hanging="0"/>
        <w:jc w:val="both"/>
        <w:rPr/>
      </w:pPr>
      <w:r>
        <w:rPr>
          <w:sz w:val="28"/>
          <w:szCs w:val="28"/>
        </w:rPr>
        <w:t>12.2.4.</w:t>
        <w:tab/>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pPr>
        <w:pStyle w:val="Normal"/>
        <w:ind w:left="360" w:hanging="0"/>
        <w:jc w:val="both"/>
        <w:rPr/>
      </w:pPr>
      <w:r>
        <w:rPr>
          <w:sz w:val="28"/>
          <w:szCs w:val="28"/>
        </w:rPr>
        <w:t>12.2.5.</w:t>
        <w:tab/>
        <w:t>Возможно размещение средств наружной рекламы, некапитальных нестационарных сооружений.</w:t>
      </w:r>
    </w:p>
    <w:p>
      <w:pPr>
        <w:pStyle w:val="Normal"/>
        <w:ind w:left="360" w:hanging="0"/>
        <w:jc w:val="both"/>
        <w:rPr/>
      </w:pPr>
      <w:r>
        <w:rPr>
          <w:sz w:val="28"/>
          <w:szCs w:val="28"/>
        </w:rPr>
        <w:t>12.2.6.</w:t>
        <w:tab/>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pPr>
        <w:pStyle w:val="Normal"/>
        <w:ind w:left="360" w:hanging="0"/>
        <w:jc w:val="both"/>
        <w:rPr/>
      </w:pPr>
      <w:r>
        <w:rPr>
          <w:sz w:val="28"/>
          <w:szCs w:val="28"/>
        </w:rPr>
        <w:t>12.2.7.</w:t>
        <w:tab/>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pPr>
        <w:pStyle w:val="Normal"/>
        <w:ind w:left="360" w:hanging="0"/>
        <w:jc w:val="both"/>
        <w:rPr/>
      </w:pPr>
      <w:r>
        <w:rPr>
          <w:sz w:val="28"/>
          <w:szCs w:val="28"/>
        </w:rPr>
        <w:t>12.2.8.</w:t>
        <w:tab/>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pPr>
        <w:pStyle w:val="Normal"/>
        <w:ind w:left="360" w:hanging="0"/>
        <w:jc w:val="both"/>
        <w:rPr/>
      </w:pPr>
      <w:r>
        <w:rPr>
          <w:sz w:val="28"/>
          <w:szCs w:val="28"/>
        </w:rPr>
        <w:t>12.2.9.</w:t>
        <w:tab/>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pPr>
        <w:pStyle w:val="Normal"/>
        <w:ind w:left="360" w:hanging="0"/>
        <w:jc w:val="both"/>
        <w:rPr/>
      </w:pPr>
      <w:r>
        <w:rPr>
          <w:sz w:val="28"/>
          <w:szCs w:val="28"/>
        </w:rPr>
        <w:t>12.2.10.</w:t>
        <w:tab/>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pPr>
        <w:pStyle w:val="Normal"/>
        <w:ind w:left="360" w:hanging="0"/>
        <w:jc w:val="both"/>
        <w:rPr>
          <w:sz w:val="28"/>
          <w:szCs w:val="28"/>
        </w:rPr>
      </w:pPr>
      <w:r>
        <w:rPr>
          <w:sz w:val="28"/>
          <w:szCs w:val="28"/>
        </w:rPr>
        <w:t>6.2.11.</w:t>
        <w:tab/>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pPr>
        <w:pStyle w:val="Normal"/>
        <w:ind w:left="360" w:hanging="0"/>
        <w:jc w:val="both"/>
        <w:rPr/>
      </w:pPr>
      <w:r>
        <w:rPr>
          <w:sz w:val="28"/>
          <w:szCs w:val="28"/>
        </w:rPr>
        <w:t>12.2.12.</w:t>
        <w:tab/>
        <w:t>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pPr>
        <w:pStyle w:val="Normal"/>
        <w:ind w:left="360" w:hanging="0"/>
        <w:jc w:val="both"/>
        <w:rPr/>
      </w:pPr>
      <w:r>
        <w:rPr>
          <w:sz w:val="28"/>
          <w:szCs w:val="28"/>
        </w:rPr>
        <w:t>12.2.13.</w:t>
        <w:tab/>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pPr>
        <w:pStyle w:val="Normal"/>
        <w:ind w:left="360" w:hanging="0"/>
        <w:jc w:val="both"/>
        <w:rPr>
          <w:sz w:val="28"/>
          <w:szCs w:val="28"/>
        </w:rPr>
      </w:pPr>
      <w:r>
        <w:rPr>
          <w:sz w:val="28"/>
          <w:szCs w:val="28"/>
        </w:rPr>
      </w:r>
    </w:p>
    <w:p>
      <w:pPr>
        <w:pStyle w:val="Normal"/>
        <w:ind w:left="360" w:hanging="0"/>
        <w:jc w:val="both"/>
        <w:rPr/>
      </w:pPr>
      <w:r>
        <w:rPr>
          <w:sz w:val="28"/>
          <w:szCs w:val="28"/>
        </w:rPr>
        <w:t>12.3.</w:t>
        <w:tab/>
        <w:t>Участки жилой застройки</w:t>
      </w:r>
    </w:p>
    <w:p>
      <w:pPr>
        <w:pStyle w:val="Normal"/>
        <w:ind w:left="360" w:hanging="0"/>
        <w:jc w:val="both"/>
        <w:rPr>
          <w:sz w:val="28"/>
          <w:szCs w:val="28"/>
        </w:rPr>
      </w:pPr>
      <w:r>
        <w:rPr>
          <w:sz w:val="28"/>
          <w:szCs w:val="28"/>
        </w:rPr>
      </w:r>
    </w:p>
    <w:p>
      <w:pPr>
        <w:pStyle w:val="Normal"/>
        <w:ind w:left="360" w:hanging="0"/>
        <w:jc w:val="both"/>
        <w:rPr/>
      </w:pPr>
      <w:r>
        <w:rPr>
          <w:sz w:val="28"/>
          <w:szCs w:val="28"/>
        </w:rPr>
        <w:t>12.3.1.</w:t>
        <w:tab/>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pPr>
        <w:pStyle w:val="Normal"/>
        <w:ind w:left="360" w:hanging="0"/>
        <w:jc w:val="both"/>
        <w:rPr/>
      </w:pPr>
      <w:r>
        <w:rPr>
          <w:sz w:val="28"/>
          <w:szCs w:val="28"/>
        </w:rPr>
        <w:t>12.3.2.</w:t>
        <w:tab/>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pPr>
        <w:pStyle w:val="Normal"/>
        <w:ind w:left="360" w:hanging="0"/>
        <w:jc w:val="both"/>
        <w:rPr/>
      </w:pPr>
      <w:r>
        <w:rPr>
          <w:sz w:val="28"/>
          <w:szCs w:val="28"/>
        </w:rPr>
        <w:t>12.3.3.</w:t>
        <w:tab/>
        <w:t>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pPr>
        <w:pStyle w:val="Normal"/>
        <w:ind w:left="360" w:hanging="0"/>
        <w:jc w:val="both"/>
        <w:rPr/>
      </w:pPr>
      <w:r>
        <w:rPr>
          <w:sz w:val="28"/>
          <w:szCs w:val="28"/>
        </w:rPr>
        <w:t>12.3.4.</w:t>
        <w:tab/>
        <w:t>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pPr>
        <w:pStyle w:val="Normal"/>
        <w:ind w:left="360" w:hanging="0"/>
        <w:jc w:val="both"/>
        <w:rPr/>
      </w:pPr>
      <w:r>
        <w:rPr>
          <w:sz w:val="28"/>
          <w:szCs w:val="28"/>
        </w:rPr>
        <w:t>12.3.5.</w:t>
        <w:tab/>
        <w:t>Возможно ограждение участка жилой застройки, если оно не противоречит условиям размещения жилых участков вдоль магистральных улиц согласно пункту 12.3.6.3 настоящих Правил.</w:t>
      </w:r>
    </w:p>
    <w:p>
      <w:pPr>
        <w:pStyle w:val="Normal"/>
        <w:ind w:left="360" w:hanging="0"/>
        <w:jc w:val="both"/>
        <w:rPr/>
      </w:pPr>
      <w:r>
        <w:rPr>
          <w:sz w:val="28"/>
          <w:szCs w:val="28"/>
        </w:rPr>
        <w:t>12.3.6.</w:t>
        <w:tab/>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pPr>
        <w:pStyle w:val="Normal"/>
        <w:ind w:left="360" w:hanging="0"/>
        <w:jc w:val="both"/>
        <w:rPr/>
      </w:pPr>
      <w:r>
        <w:rPr>
          <w:sz w:val="28"/>
          <w:szCs w:val="28"/>
        </w:rPr>
        <w:t>12.3.6.1.</w:t>
        <w:tab/>
        <w:t>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pPr>
        <w:pStyle w:val="Normal"/>
        <w:ind w:left="360" w:hanging="0"/>
        <w:jc w:val="both"/>
        <w:rPr/>
      </w:pPr>
      <w:r>
        <w:rPr>
          <w:sz w:val="28"/>
          <w:szCs w:val="28"/>
        </w:rPr>
        <w:t>12.3.6.2.</w:t>
        <w:tab/>
        <w:t>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pPr>
        <w:pStyle w:val="Normal"/>
        <w:ind w:left="360" w:hanging="0"/>
        <w:jc w:val="both"/>
        <w:rPr>
          <w:sz w:val="28"/>
          <w:szCs w:val="28"/>
        </w:rPr>
      </w:pPr>
      <w:r>
        <w:rPr>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pPr>
        <w:pStyle w:val="Normal"/>
        <w:ind w:left="360" w:hanging="0"/>
        <w:jc w:val="both"/>
        <w:rPr>
          <w:sz w:val="28"/>
          <w:szCs w:val="28"/>
        </w:rPr>
      </w:pPr>
      <w:r>
        <w:rPr>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pPr>
        <w:pStyle w:val="Normal"/>
        <w:ind w:left="360" w:hanging="0"/>
        <w:jc w:val="both"/>
        <w:rPr/>
      </w:pPr>
      <w:r>
        <w:rPr>
          <w:sz w:val="28"/>
          <w:szCs w:val="28"/>
        </w:rPr>
        <w:t>12.3.6.3.</w:t>
        <w:tab/>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pPr>
        <w:pStyle w:val="Normal"/>
        <w:ind w:left="360" w:hanging="0"/>
        <w:jc w:val="both"/>
        <w:rPr/>
      </w:pPr>
      <w:r>
        <w:rPr>
          <w:sz w:val="28"/>
          <w:szCs w:val="28"/>
        </w:rPr>
        <w:t>12.3.6.4.</w:t>
        <w:tab/>
        <w:t>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pPr>
        <w:pStyle w:val="Normal"/>
        <w:ind w:left="360" w:hanging="0"/>
        <w:jc w:val="both"/>
        <w:rPr>
          <w:sz w:val="28"/>
          <w:szCs w:val="28"/>
        </w:rPr>
      </w:pPr>
      <w:r>
        <w:rPr>
          <w:sz w:val="28"/>
          <w:szCs w:val="28"/>
        </w:rPr>
      </w:r>
    </w:p>
    <w:p>
      <w:pPr>
        <w:pStyle w:val="Normal"/>
        <w:ind w:left="360" w:hanging="0"/>
        <w:jc w:val="both"/>
        <w:rPr/>
      </w:pPr>
      <w:r>
        <w:rPr>
          <w:sz w:val="28"/>
          <w:szCs w:val="28"/>
        </w:rPr>
        <w:t>12.4.</w:t>
        <w:tab/>
        <w:t>Участки детских садов и школ</w:t>
      </w:r>
    </w:p>
    <w:p>
      <w:pPr>
        <w:pStyle w:val="Normal"/>
        <w:ind w:left="360" w:hanging="0"/>
        <w:jc w:val="both"/>
        <w:rPr>
          <w:sz w:val="28"/>
          <w:szCs w:val="28"/>
        </w:rPr>
      </w:pPr>
      <w:r>
        <w:rPr>
          <w:sz w:val="28"/>
          <w:szCs w:val="28"/>
        </w:rPr>
      </w:r>
    </w:p>
    <w:p>
      <w:pPr>
        <w:pStyle w:val="Normal"/>
        <w:ind w:left="360" w:hanging="0"/>
        <w:jc w:val="both"/>
        <w:rPr/>
      </w:pPr>
      <w:r>
        <w:rPr>
          <w:sz w:val="28"/>
          <w:szCs w:val="28"/>
        </w:rPr>
        <w:t>12.4.1.</w:t>
        <w:tab/>
        <w:t>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pPr>
        <w:pStyle w:val="Normal"/>
        <w:ind w:left="360" w:hanging="0"/>
        <w:jc w:val="both"/>
        <w:rPr/>
      </w:pPr>
      <w:r>
        <w:rPr>
          <w:sz w:val="28"/>
          <w:szCs w:val="28"/>
        </w:rPr>
        <w:t>12.4.2.</w:t>
        <w:tab/>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pPr>
        <w:pStyle w:val="Normal"/>
        <w:ind w:left="360" w:hanging="0"/>
        <w:jc w:val="both"/>
        <w:rPr/>
      </w:pPr>
      <w:r>
        <w:rPr>
          <w:sz w:val="28"/>
          <w:szCs w:val="28"/>
        </w:rPr>
        <w:t>12.4.2.1.</w:t>
        <w:tab/>
        <w:t>В качестве твердых видов покрытий рекомендуется применение цементобетона и плиточного мощения.</w:t>
      </w:r>
    </w:p>
    <w:p>
      <w:pPr>
        <w:pStyle w:val="Normal"/>
        <w:ind w:left="360" w:hanging="0"/>
        <w:jc w:val="both"/>
        <w:rPr/>
      </w:pPr>
      <w:r>
        <w:rPr>
          <w:sz w:val="28"/>
          <w:szCs w:val="28"/>
        </w:rPr>
        <w:t>12.4.2.2.</w:t>
        <w:tab/>
        <w:t>При озеленении территории детских садов и школ рекомендуется не использовать растения с ядовитыми плодами, а также с колючками и шипами.</w:t>
      </w:r>
    </w:p>
    <w:p>
      <w:pPr>
        <w:pStyle w:val="Normal"/>
        <w:ind w:left="360" w:hanging="0"/>
        <w:jc w:val="both"/>
        <w:rPr/>
      </w:pPr>
      <w:r>
        <w:rPr>
          <w:sz w:val="28"/>
          <w:szCs w:val="28"/>
        </w:rPr>
        <w:t>12.4.3.</w:t>
        <w:tab/>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pPr>
        <w:pStyle w:val="Normal"/>
        <w:ind w:left="360" w:hanging="0"/>
        <w:jc w:val="both"/>
        <w:rPr/>
      </w:pPr>
      <w:r>
        <w:rPr>
          <w:sz w:val="28"/>
          <w:szCs w:val="28"/>
        </w:rPr>
        <w:t>12.4.4.</w:t>
        <w:tab/>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pPr>
        <w:pStyle w:val="Normal"/>
        <w:ind w:left="360" w:hanging="0"/>
        <w:jc w:val="both"/>
        <w:rPr>
          <w:sz w:val="28"/>
          <w:szCs w:val="28"/>
        </w:rPr>
      </w:pPr>
      <w:r>
        <w:rPr>
          <w:sz w:val="28"/>
          <w:szCs w:val="28"/>
        </w:rPr>
      </w:r>
    </w:p>
    <w:p>
      <w:pPr>
        <w:pStyle w:val="Normal"/>
        <w:ind w:left="360" w:hanging="0"/>
        <w:jc w:val="both"/>
        <w:rPr/>
      </w:pPr>
      <w:r>
        <w:rPr>
          <w:sz w:val="28"/>
          <w:szCs w:val="28"/>
        </w:rPr>
        <w:t>12.5.</w:t>
        <w:tab/>
        <w:t>Участки длительного и кратковременного хранения автотранспортных средств</w:t>
      </w:r>
    </w:p>
    <w:p>
      <w:pPr>
        <w:pStyle w:val="Normal"/>
        <w:ind w:left="360" w:hanging="0"/>
        <w:jc w:val="both"/>
        <w:rPr>
          <w:sz w:val="28"/>
          <w:szCs w:val="28"/>
        </w:rPr>
      </w:pPr>
      <w:r>
        <w:rPr>
          <w:sz w:val="28"/>
          <w:szCs w:val="28"/>
        </w:rPr>
      </w:r>
    </w:p>
    <w:p>
      <w:pPr>
        <w:pStyle w:val="Normal"/>
        <w:ind w:left="360" w:hanging="0"/>
        <w:jc w:val="both"/>
        <w:rPr/>
      </w:pPr>
      <w:r>
        <w:rPr>
          <w:sz w:val="28"/>
          <w:szCs w:val="28"/>
        </w:rPr>
        <w:t>12.5.1.</w:t>
        <w:tab/>
        <w:t>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pPr>
        <w:pStyle w:val="Normal"/>
        <w:ind w:left="360" w:hanging="0"/>
        <w:jc w:val="both"/>
        <w:rPr/>
      </w:pPr>
      <w:r>
        <w:rPr>
          <w:sz w:val="28"/>
          <w:szCs w:val="28"/>
        </w:rPr>
        <w:t>12.5.2.</w:t>
        <w:tab/>
        <w:t>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pPr>
        <w:pStyle w:val="Normal"/>
        <w:ind w:left="360" w:hanging="0"/>
        <w:jc w:val="both"/>
        <w:rPr/>
      </w:pPr>
      <w:r>
        <w:rPr>
          <w:sz w:val="28"/>
          <w:szCs w:val="28"/>
        </w:rPr>
        <w:t>12.5.3.</w:t>
        <w:tab/>
        <w:t>На пешеходных дорожках рекомендуется предусматривать съезд - бордюрный пандус - на уровень проезда (не менее одного на участок).</w:t>
      </w:r>
    </w:p>
    <w:p>
      <w:pPr>
        <w:pStyle w:val="Normal"/>
        <w:ind w:left="360" w:hanging="0"/>
        <w:jc w:val="both"/>
        <w:rPr/>
      </w:pPr>
      <w:r>
        <w:rPr>
          <w:sz w:val="28"/>
          <w:szCs w:val="28"/>
        </w:rPr>
        <w:t>12.5.4.</w:t>
        <w:tab/>
        <w:t>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pPr>
        <w:pStyle w:val="Normal"/>
        <w:ind w:left="360" w:hanging="0"/>
        <w:jc w:val="both"/>
        <w:rPr/>
      </w:pPr>
      <w:r>
        <w:rPr>
          <w:sz w:val="28"/>
          <w:szCs w:val="28"/>
        </w:rPr>
        <w:t>12.5.5.</w:t>
        <w:tab/>
        <w:t>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pPr>
        <w:pStyle w:val="Normal"/>
        <w:ind w:left="360" w:hanging="0"/>
        <w:jc w:val="both"/>
        <w:rPr/>
      </w:pPr>
      <w:r>
        <w:rPr>
          <w:sz w:val="28"/>
          <w:szCs w:val="28"/>
        </w:rPr>
        <w:t>12.5.6.</w:t>
        <w:tab/>
        <w:t>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pPr>
        <w:pStyle w:val="Normal"/>
        <w:ind w:left="360" w:hanging="0"/>
        <w:jc w:val="both"/>
        <w:rPr/>
      </w:pPr>
      <w:r>
        <w:rPr>
          <w:sz w:val="28"/>
          <w:szCs w:val="28"/>
        </w:rPr>
        <w:t>13.</w:t>
        <w:tab/>
        <w:t>БЛАГОУСТРОЙСТВО ТЕРРИТОРИЙ РЕКРЕАЦИОННОГО НАЗНАЧЕНИЯ</w:t>
      </w:r>
    </w:p>
    <w:p>
      <w:pPr>
        <w:pStyle w:val="Normal"/>
        <w:ind w:left="360" w:hanging="0"/>
        <w:jc w:val="both"/>
        <w:rPr/>
      </w:pPr>
      <w:r>
        <w:rPr>
          <w:sz w:val="28"/>
          <w:szCs w:val="28"/>
        </w:rPr>
        <w:t>13.1.</w:t>
        <w:tab/>
        <w:t>Общие положения</w:t>
      </w:r>
    </w:p>
    <w:p>
      <w:pPr>
        <w:pStyle w:val="Normal"/>
        <w:ind w:left="360" w:hanging="0"/>
        <w:jc w:val="both"/>
        <w:rPr>
          <w:sz w:val="28"/>
          <w:szCs w:val="28"/>
        </w:rPr>
      </w:pPr>
      <w:r>
        <w:rPr>
          <w:sz w:val="28"/>
          <w:szCs w:val="28"/>
        </w:rPr>
      </w:r>
    </w:p>
    <w:p>
      <w:pPr>
        <w:pStyle w:val="Normal"/>
        <w:ind w:left="360" w:hanging="0"/>
        <w:jc w:val="both"/>
        <w:rPr/>
      </w:pPr>
      <w:r>
        <w:rPr>
          <w:sz w:val="28"/>
          <w:szCs w:val="28"/>
        </w:rPr>
        <w:t>13.1.1.</w:t>
        <w:tab/>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pPr>
        <w:pStyle w:val="Normal"/>
        <w:ind w:left="360" w:hanging="0"/>
        <w:jc w:val="both"/>
        <w:rPr/>
      </w:pPr>
      <w:r>
        <w:rPr>
          <w:sz w:val="28"/>
          <w:szCs w:val="28"/>
        </w:rPr>
        <w:t>13.1.2.</w:t>
        <w:tab/>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pPr>
        <w:pStyle w:val="Normal"/>
        <w:ind w:left="360" w:hanging="0"/>
        <w:jc w:val="both"/>
        <w:rPr/>
      </w:pPr>
      <w:r>
        <w:rPr>
          <w:sz w:val="28"/>
          <w:szCs w:val="28"/>
        </w:rPr>
        <w:t>13.1.3.</w:t>
        <w:tab/>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pPr>
        <w:pStyle w:val="Normal"/>
        <w:ind w:left="360" w:hanging="0"/>
        <w:jc w:val="both"/>
        <w:rPr/>
      </w:pPr>
      <w:r>
        <w:rPr>
          <w:sz w:val="28"/>
          <w:szCs w:val="28"/>
        </w:rPr>
        <w:t>13.1.4.</w:t>
        <w:tab/>
        <w:t>При реконструкции объектов рекреации рекомендуется предусматривать:</w:t>
      </w:r>
    </w:p>
    <w:p>
      <w:pPr>
        <w:pStyle w:val="Normal"/>
        <w:ind w:left="360" w:hanging="0"/>
        <w:jc w:val="both"/>
        <w:rPr>
          <w:sz w:val="28"/>
          <w:szCs w:val="28"/>
        </w:rPr>
      </w:pPr>
      <w:r>
        <w:rPr>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pPr>
        <w:pStyle w:val="Normal"/>
        <w:ind w:left="360" w:hanging="0"/>
        <w:jc w:val="both"/>
        <w:rPr>
          <w:sz w:val="28"/>
          <w:szCs w:val="28"/>
        </w:rPr>
      </w:pPr>
      <w:r>
        <w:rPr>
          <w:sz w:val="28"/>
          <w:szCs w:val="28"/>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pPr>
        <w:pStyle w:val="Normal"/>
        <w:ind w:left="360" w:hanging="0"/>
        <w:jc w:val="both"/>
        <w:rPr>
          <w:sz w:val="28"/>
          <w:szCs w:val="28"/>
        </w:rPr>
      </w:pPr>
      <w:r>
        <w:rPr>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pPr>
        <w:pStyle w:val="Normal"/>
        <w:ind w:left="360" w:hanging="0"/>
        <w:jc w:val="both"/>
        <w:rPr/>
      </w:pPr>
      <w:r>
        <w:rPr>
          <w:sz w:val="28"/>
          <w:szCs w:val="28"/>
        </w:rPr>
        <w:t>13.1.5.</w:t>
        <w:tab/>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pPr>
        <w:pStyle w:val="Normal"/>
        <w:ind w:left="360" w:hanging="0"/>
        <w:jc w:val="both"/>
        <w:rPr>
          <w:sz w:val="28"/>
          <w:szCs w:val="28"/>
        </w:rPr>
      </w:pPr>
      <w:r>
        <w:rPr>
          <w:sz w:val="28"/>
          <w:szCs w:val="28"/>
        </w:rPr>
      </w:r>
    </w:p>
    <w:p>
      <w:pPr>
        <w:pStyle w:val="Normal"/>
        <w:ind w:left="360" w:hanging="0"/>
        <w:jc w:val="both"/>
        <w:rPr/>
      </w:pPr>
      <w:r>
        <w:rPr>
          <w:sz w:val="28"/>
          <w:szCs w:val="28"/>
        </w:rPr>
        <w:t>13.2.</w:t>
        <w:tab/>
        <w:t>Зоны отдыха</w:t>
      </w:r>
    </w:p>
    <w:p>
      <w:pPr>
        <w:pStyle w:val="Normal"/>
        <w:ind w:left="360" w:hanging="0"/>
        <w:jc w:val="both"/>
        <w:rPr>
          <w:sz w:val="28"/>
          <w:szCs w:val="28"/>
        </w:rPr>
      </w:pPr>
      <w:r>
        <w:rPr>
          <w:sz w:val="28"/>
          <w:szCs w:val="28"/>
        </w:rPr>
      </w:r>
    </w:p>
    <w:p>
      <w:pPr>
        <w:pStyle w:val="Normal"/>
        <w:ind w:left="360" w:hanging="0"/>
        <w:jc w:val="both"/>
        <w:rPr/>
      </w:pPr>
      <w:r>
        <w:rPr>
          <w:sz w:val="28"/>
          <w:szCs w:val="28"/>
        </w:rPr>
        <w:t>13.2.1.</w:t>
        <w:tab/>
        <w:t>Зоны отдыха - территории, предназначенные и обустроенные для организации активного массового отдыха, купания и рекреации.</w:t>
      </w:r>
    </w:p>
    <w:p>
      <w:pPr>
        <w:pStyle w:val="Normal"/>
        <w:ind w:left="360" w:hanging="0"/>
        <w:jc w:val="both"/>
        <w:rPr/>
      </w:pPr>
      <w:r>
        <w:rPr>
          <w:sz w:val="28"/>
          <w:szCs w:val="28"/>
        </w:rPr>
        <w:t>13.2.2.</w:t>
        <w:tab/>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pPr>
        <w:pStyle w:val="Normal"/>
        <w:ind w:left="360" w:hanging="0"/>
        <w:jc w:val="both"/>
        <w:rPr/>
      </w:pPr>
      <w:r>
        <w:rPr>
          <w:sz w:val="28"/>
          <w:szCs w:val="28"/>
        </w:rPr>
        <w:t>13.2.3.</w:t>
        <w:tab/>
        <w:t>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pPr>
        <w:pStyle w:val="Normal"/>
        <w:ind w:left="360" w:hanging="0"/>
        <w:jc w:val="both"/>
        <w:rPr/>
      </w:pPr>
      <w:r>
        <w:rPr>
          <w:sz w:val="28"/>
          <w:szCs w:val="28"/>
        </w:rPr>
        <w:t>13.2.4.</w:t>
        <w:tab/>
        <w:t>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pPr>
        <w:pStyle w:val="Normal"/>
        <w:ind w:left="360" w:hanging="0"/>
        <w:jc w:val="both"/>
        <w:rPr/>
      </w:pPr>
      <w:r>
        <w:rPr>
          <w:sz w:val="28"/>
          <w:szCs w:val="28"/>
        </w:rPr>
        <w:t>13.2.5.</w:t>
        <w:tab/>
        <w:t>При проектировании озеленения территории объектов рекомендуется обеспечивать:</w:t>
      </w:r>
    </w:p>
    <w:p>
      <w:pPr>
        <w:pStyle w:val="Normal"/>
        <w:ind w:left="360" w:hanging="0"/>
        <w:jc w:val="both"/>
        <w:rPr>
          <w:sz w:val="28"/>
          <w:szCs w:val="28"/>
        </w:rPr>
      </w:pPr>
      <w:r>
        <w:rPr>
          <w:sz w:val="28"/>
          <w:szCs w:val="28"/>
        </w:rPr>
        <w:t>-произвести оценку существующей растительности, состояния древесных растений и травянистого покрова;</w:t>
      </w:r>
    </w:p>
    <w:p>
      <w:pPr>
        <w:pStyle w:val="Normal"/>
        <w:ind w:left="360" w:hanging="0"/>
        <w:jc w:val="both"/>
        <w:rPr>
          <w:sz w:val="28"/>
          <w:szCs w:val="28"/>
        </w:rPr>
      </w:pPr>
      <w:r>
        <w:rPr>
          <w:sz w:val="28"/>
          <w:szCs w:val="28"/>
        </w:rPr>
        <w:t>-произвести выявление сухих поврежденных вредителями древесных растений, разработать мероприятия по их удалению с объектов,</w:t>
      </w:r>
    </w:p>
    <w:p>
      <w:pPr>
        <w:pStyle w:val="Normal"/>
        <w:ind w:left="360" w:hanging="0"/>
        <w:jc w:val="both"/>
        <w:rPr>
          <w:sz w:val="28"/>
          <w:szCs w:val="28"/>
        </w:rPr>
      </w:pPr>
      <w:r>
        <w:rPr>
          <w:sz w:val="28"/>
          <w:szCs w:val="28"/>
        </w:rPr>
        <w:t>- сохранение травяного покрова, древесно-кустарниковой и прибрежной растительности не менее, чем на 80 % общей площади зоны отдыха;</w:t>
      </w:r>
    </w:p>
    <w:p>
      <w:pPr>
        <w:pStyle w:val="Normal"/>
        <w:ind w:left="360" w:hanging="0"/>
        <w:jc w:val="both"/>
        <w:rPr>
          <w:sz w:val="28"/>
          <w:szCs w:val="28"/>
        </w:rPr>
      </w:pPr>
      <w:r>
        <w:rPr>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pPr>
        <w:pStyle w:val="Normal"/>
        <w:ind w:left="360" w:hanging="0"/>
        <w:jc w:val="both"/>
        <w:rPr>
          <w:sz w:val="28"/>
          <w:szCs w:val="28"/>
        </w:rPr>
      </w:pPr>
      <w:r>
        <w:rPr>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pPr>
        <w:pStyle w:val="Normal"/>
        <w:ind w:left="360" w:hanging="0"/>
        <w:jc w:val="both"/>
        <w:rPr/>
      </w:pPr>
      <w:r>
        <w:rPr>
          <w:sz w:val="28"/>
          <w:szCs w:val="28"/>
        </w:rPr>
        <w:t>13.2.6.</w:t>
        <w:tab/>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pPr>
        <w:pStyle w:val="Normal"/>
        <w:ind w:left="360" w:hanging="0"/>
        <w:jc w:val="both"/>
        <w:rPr>
          <w:sz w:val="28"/>
          <w:szCs w:val="28"/>
        </w:rPr>
      </w:pPr>
      <w:r>
        <w:rPr>
          <w:sz w:val="28"/>
          <w:szCs w:val="28"/>
        </w:rPr>
      </w:r>
    </w:p>
    <w:p>
      <w:pPr>
        <w:pStyle w:val="Normal"/>
        <w:ind w:left="360" w:hanging="0"/>
        <w:jc w:val="both"/>
        <w:rPr/>
      </w:pPr>
      <w:r>
        <w:rPr>
          <w:sz w:val="28"/>
          <w:szCs w:val="28"/>
        </w:rPr>
        <w:t>13.3.</w:t>
        <w:tab/>
        <w:t>Парки</w:t>
      </w:r>
    </w:p>
    <w:p>
      <w:pPr>
        <w:pStyle w:val="Normal"/>
        <w:ind w:left="360" w:hanging="0"/>
        <w:jc w:val="both"/>
        <w:rPr>
          <w:sz w:val="28"/>
          <w:szCs w:val="28"/>
        </w:rPr>
      </w:pPr>
      <w:r>
        <w:rPr>
          <w:sz w:val="28"/>
          <w:szCs w:val="28"/>
        </w:rPr>
      </w:r>
    </w:p>
    <w:p>
      <w:pPr>
        <w:pStyle w:val="Normal"/>
        <w:ind w:left="360" w:hanging="0"/>
        <w:jc w:val="both"/>
        <w:rPr/>
      </w:pPr>
      <w:r>
        <w:rPr>
          <w:sz w:val="28"/>
          <w:szCs w:val="28"/>
        </w:rPr>
        <w:t>13.3.1.</w:t>
        <w:tab/>
        <w:t xml:space="preserve">На территории муниципального образования проектируются следующие виды парков: многофункциональные, специализированные, парки жилых районов. </w:t>
      </w:r>
    </w:p>
    <w:p>
      <w:pPr>
        <w:pStyle w:val="Normal"/>
        <w:ind w:left="360" w:hanging="0"/>
        <w:jc w:val="both"/>
        <w:rPr>
          <w:sz w:val="28"/>
          <w:szCs w:val="28"/>
        </w:rPr>
      </w:pPr>
      <w:r>
        <w:rPr>
          <w:sz w:val="28"/>
          <w:szCs w:val="28"/>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pPr>
        <w:pStyle w:val="Normal"/>
        <w:ind w:left="360" w:hanging="0"/>
        <w:jc w:val="both"/>
        <w:rPr>
          <w:sz w:val="28"/>
          <w:szCs w:val="28"/>
        </w:rPr>
      </w:pPr>
      <w:r>
        <w:rPr>
          <w:sz w:val="28"/>
          <w:szCs w:val="28"/>
        </w:rPr>
        <w:t xml:space="preserve">Проектирование благоустройства территории парка зависит от его функционального назначения. </w:t>
      </w:r>
    </w:p>
    <w:p>
      <w:pPr>
        <w:pStyle w:val="Normal"/>
        <w:ind w:left="360" w:hanging="0"/>
        <w:jc w:val="both"/>
        <w:rPr>
          <w:sz w:val="28"/>
          <w:szCs w:val="28"/>
        </w:rPr>
      </w:pPr>
      <w:r>
        <w:rPr>
          <w:sz w:val="28"/>
          <w:szCs w:val="28"/>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pPr>
        <w:pStyle w:val="Normal"/>
        <w:ind w:left="360" w:hanging="0"/>
        <w:jc w:val="both"/>
        <w:rPr>
          <w:sz w:val="28"/>
          <w:szCs w:val="28"/>
        </w:rPr>
      </w:pPr>
      <w:r>
        <w:rPr>
          <w:sz w:val="28"/>
          <w:szCs w:val="28"/>
        </w:rPr>
      </w:r>
    </w:p>
    <w:p>
      <w:pPr>
        <w:pStyle w:val="Normal"/>
        <w:ind w:left="360" w:hanging="0"/>
        <w:jc w:val="both"/>
        <w:rPr/>
      </w:pPr>
      <w:r>
        <w:rPr>
          <w:sz w:val="28"/>
          <w:szCs w:val="28"/>
        </w:rPr>
        <w:t>13.3.2.</w:t>
        <w:tab/>
        <w:t>Многофункциональный парк</w:t>
      </w:r>
    </w:p>
    <w:p>
      <w:pPr>
        <w:pStyle w:val="Normal"/>
        <w:ind w:left="360" w:hanging="0"/>
        <w:jc w:val="both"/>
        <w:rPr>
          <w:sz w:val="28"/>
          <w:szCs w:val="28"/>
        </w:rPr>
      </w:pPr>
      <w:r>
        <w:rPr>
          <w:sz w:val="28"/>
          <w:szCs w:val="28"/>
        </w:rPr>
      </w:r>
    </w:p>
    <w:p>
      <w:pPr>
        <w:pStyle w:val="Normal"/>
        <w:ind w:left="360" w:hanging="0"/>
        <w:jc w:val="both"/>
        <w:rPr/>
      </w:pPr>
      <w:r>
        <w:rPr>
          <w:sz w:val="28"/>
          <w:szCs w:val="28"/>
        </w:rPr>
        <w:t>13.3.2.1.</w:t>
        <w:tab/>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pPr>
        <w:pStyle w:val="Normal"/>
        <w:ind w:left="360" w:hanging="0"/>
        <w:jc w:val="both"/>
        <w:rPr/>
      </w:pPr>
      <w:r>
        <w:rPr>
          <w:sz w:val="28"/>
          <w:szCs w:val="28"/>
        </w:rPr>
        <w:t>13.3.2.2.</w:t>
        <w:tab/>
        <w:t>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bookmarkStart w:id="1" w:name="_GoBack"/>
      <w:bookmarkEnd w:id="1"/>
      <w:r>
        <w:rPr>
          <w:sz w:val="28"/>
          <w:szCs w:val="28"/>
        </w:rPr>
        <w:t xml:space="preserve"> Назначение и размеры площадок, вместимость парковых сооружений рекомендуется проектировать с учетом Приложения 3 к настоящим Методическим рекомендациям.</w:t>
      </w:r>
    </w:p>
    <w:p>
      <w:pPr>
        <w:pStyle w:val="Normal"/>
        <w:ind w:left="360" w:hanging="0"/>
        <w:jc w:val="both"/>
        <w:rPr/>
      </w:pPr>
      <w:r>
        <w:rPr>
          <w:sz w:val="28"/>
          <w:szCs w:val="28"/>
        </w:rPr>
        <w:t>13.3.2.3.</w:t>
        <w:tab/>
        <w:t>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pPr>
        <w:pStyle w:val="Normal"/>
        <w:ind w:left="360" w:hanging="0"/>
        <w:jc w:val="both"/>
        <w:rPr/>
      </w:pPr>
      <w:r>
        <w:rPr>
          <w:sz w:val="28"/>
          <w:szCs w:val="28"/>
        </w:rPr>
        <w:t>13.3.2.4.</w:t>
        <w:tab/>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pPr>
        <w:pStyle w:val="Normal"/>
        <w:ind w:left="360" w:hanging="0"/>
        <w:jc w:val="both"/>
        <w:rPr/>
      </w:pPr>
      <w:r>
        <w:rPr>
          <w:sz w:val="28"/>
          <w:szCs w:val="28"/>
        </w:rPr>
        <w:t>13.3.2.5.</w:t>
        <w:tab/>
        <w:t>Возможно размещение некапитальных нестационарных сооружений мелкорозничной торговли и питания, туалетных кабин.</w:t>
      </w:r>
    </w:p>
    <w:p>
      <w:pPr>
        <w:pStyle w:val="Normal"/>
        <w:ind w:left="360" w:hanging="0"/>
        <w:jc w:val="both"/>
        <w:rPr>
          <w:sz w:val="28"/>
          <w:szCs w:val="28"/>
        </w:rPr>
      </w:pPr>
      <w:r>
        <w:rPr>
          <w:sz w:val="28"/>
          <w:szCs w:val="28"/>
        </w:rPr>
      </w:r>
    </w:p>
    <w:p>
      <w:pPr>
        <w:pStyle w:val="Normal"/>
        <w:ind w:left="360" w:hanging="0"/>
        <w:jc w:val="both"/>
        <w:rPr/>
      </w:pPr>
      <w:r>
        <w:rPr>
          <w:sz w:val="28"/>
          <w:szCs w:val="28"/>
        </w:rPr>
        <w:t>13.3.3.</w:t>
        <w:tab/>
        <w:t>Специализированные парки</w:t>
      </w:r>
    </w:p>
    <w:p>
      <w:pPr>
        <w:pStyle w:val="Normal"/>
        <w:ind w:left="360" w:hanging="0"/>
        <w:jc w:val="both"/>
        <w:rPr>
          <w:sz w:val="28"/>
          <w:szCs w:val="28"/>
        </w:rPr>
      </w:pPr>
      <w:r>
        <w:rPr>
          <w:sz w:val="28"/>
          <w:szCs w:val="28"/>
        </w:rPr>
      </w:r>
    </w:p>
    <w:p>
      <w:pPr>
        <w:pStyle w:val="Normal"/>
        <w:ind w:left="360" w:hanging="0"/>
        <w:jc w:val="both"/>
        <w:rPr/>
      </w:pPr>
      <w:r>
        <w:rPr>
          <w:sz w:val="28"/>
          <w:szCs w:val="28"/>
        </w:rPr>
        <w:t>13.3.3.1.</w:t>
        <w:tab/>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pPr>
        <w:pStyle w:val="Normal"/>
        <w:ind w:left="360" w:hanging="0"/>
        <w:jc w:val="both"/>
        <w:rPr/>
      </w:pPr>
      <w:r>
        <w:rPr>
          <w:sz w:val="28"/>
          <w:szCs w:val="28"/>
        </w:rPr>
        <w:t>13.3.3.2.</w:t>
        <w:tab/>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pPr>
        <w:pStyle w:val="Normal"/>
        <w:ind w:left="360" w:hanging="0"/>
        <w:jc w:val="both"/>
        <w:rPr>
          <w:sz w:val="28"/>
          <w:szCs w:val="28"/>
        </w:rPr>
      </w:pPr>
      <w:r>
        <w:rPr>
          <w:sz w:val="28"/>
          <w:szCs w:val="28"/>
        </w:rPr>
      </w:r>
    </w:p>
    <w:p>
      <w:pPr>
        <w:pStyle w:val="Normal"/>
        <w:ind w:left="360" w:hanging="0"/>
        <w:jc w:val="both"/>
        <w:rPr/>
      </w:pPr>
      <w:r>
        <w:rPr>
          <w:sz w:val="28"/>
          <w:szCs w:val="28"/>
        </w:rPr>
        <w:t>13.3.4.</w:t>
        <w:tab/>
        <w:t>Парк жилого района</w:t>
      </w:r>
    </w:p>
    <w:p>
      <w:pPr>
        <w:pStyle w:val="Normal"/>
        <w:ind w:left="360" w:hanging="0"/>
        <w:jc w:val="both"/>
        <w:rPr>
          <w:sz w:val="28"/>
          <w:szCs w:val="28"/>
        </w:rPr>
      </w:pPr>
      <w:r>
        <w:rPr>
          <w:sz w:val="28"/>
          <w:szCs w:val="28"/>
        </w:rPr>
      </w:r>
    </w:p>
    <w:p>
      <w:pPr>
        <w:pStyle w:val="Normal"/>
        <w:ind w:left="360" w:hanging="0"/>
        <w:jc w:val="both"/>
        <w:rPr/>
      </w:pPr>
      <w:r>
        <w:rPr>
          <w:sz w:val="28"/>
          <w:szCs w:val="28"/>
        </w:rPr>
        <w:t>13.3.4.1.</w:t>
        <w:tab/>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pPr>
        <w:pStyle w:val="Normal"/>
        <w:ind w:left="360" w:hanging="0"/>
        <w:jc w:val="both"/>
        <w:rPr/>
      </w:pPr>
      <w:r>
        <w:rPr>
          <w:sz w:val="28"/>
          <w:szCs w:val="28"/>
        </w:rPr>
        <w:t>13.3.4.2.</w:t>
        <w:tab/>
        <w:t>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pPr>
        <w:pStyle w:val="Normal"/>
        <w:ind w:left="360" w:hanging="0"/>
        <w:jc w:val="both"/>
        <w:rPr/>
      </w:pPr>
      <w:r>
        <w:rPr>
          <w:sz w:val="28"/>
          <w:szCs w:val="28"/>
        </w:rPr>
        <w:t>13.3.4.3.</w:t>
        <w:tab/>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pPr>
        <w:pStyle w:val="Normal"/>
        <w:ind w:left="360" w:hanging="0"/>
        <w:jc w:val="both"/>
        <w:rPr/>
      </w:pPr>
      <w:r>
        <w:rPr>
          <w:sz w:val="28"/>
          <w:szCs w:val="28"/>
        </w:rPr>
        <w:t>13.3.4.4.</w:t>
        <w:tab/>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pPr>
        <w:pStyle w:val="Normal"/>
        <w:ind w:left="360" w:hanging="0"/>
        <w:jc w:val="both"/>
        <w:rPr>
          <w:sz w:val="28"/>
          <w:szCs w:val="28"/>
        </w:rPr>
      </w:pPr>
      <w:r>
        <w:rPr>
          <w:sz w:val="28"/>
          <w:szCs w:val="28"/>
        </w:rPr>
      </w:r>
    </w:p>
    <w:p>
      <w:pPr>
        <w:pStyle w:val="Normal"/>
        <w:ind w:left="360" w:hanging="0"/>
        <w:jc w:val="both"/>
        <w:rPr/>
      </w:pPr>
      <w:r>
        <w:rPr>
          <w:sz w:val="28"/>
          <w:szCs w:val="28"/>
        </w:rPr>
        <w:t>13.4.</w:t>
        <w:tab/>
        <w:t xml:space="preserve">Сады </w:t>
      </w:r>
    </w:p>
    <w:p>
      <w:pPr>
        <w:pStyle w:val="Normal"/>
        <w:ind w:left="360" w:hanging="0"/>
        <w:jc w:val="both"/>
        <w:rPr/>
      </w:pPr>
      <w:r>
        <w:rPr>
          <w:sz w:val="28"/>
          <w:szCs w:val="28"/>
        </w:rPr>
        <w:t>13.4.1.</w:t>
        <w:tab/>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pPr>
        <w:pStyle w:val="Normal"/>
        <w:ind w:left="360" w:hanging="0"/>
        <w:jc w:val="both"/>
        <w:rPr>
          <w:sz w:val="28"/>
          <w:szCs w:val="28"/>
        </w:rPr>
      </w:pPr>
      <w:r>
        <w:rPr>
          <w:sz w:val="28"/>
          <w:szCs w:val="28"/>
        </w:rPr>
      </w:r>
    </w:p>
    <w:p>
      <w:pPr>
        <w:pStyle w:val="Normal"/>
        <w:ind w:left="360" w:hanging="0"/>
        <w:jc w:val="both"/>
        <w:rPr/>
      </w:pPr>
      <w:r>
        <w:rPr>
          <w:sz w:val="28"/>
          <w:szCs w:val="28"/>
        </w:rPr>
        <w:t>13.4.2.</w:t>
        <w:tab/>
        <w:t>Сад отдыха и прогулок</w:t>
      </w:r>
    </w:p>
    <w:p>
      <w:pPr>
        <w:pStyle w:val="Normal"/>
        <w:ind w:left="360" w:hanging="0"/>
        <w:jc w:val="both"/>
        <w:rPr>
          <w:sz w:val="28"/>
          <w:szCs w:val="28"/>
        </w:rPr>
      </w:pPr>
      <w:r>
        <w:rPr>
          <w:sz w:val="28"/>
          <w:szCs w:val="28"/>
        </w:rPr>
      </w:r>
    </w:p>
    <w:p>
      <w:pPr>
        <w:pStyle w:val="Normal"/>
        <w:ind w:left="360" w:hanging="0"/>
        <w:jc w:val="both"/>
        <w:rPr/>
      </w:pPr>
      <w:r>
        <w:rPr>
          <w:sz w:val="28"/>
          <w:szCs w:val="28"/>
        </w:rPr>
        <w:t>13.4.2.1.</w:t>
        <w:tab/>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pPr>
        <w:pStyle w:val="Normal"/>
        <w:ind w:left="360" w:hanging="0"/>
        <w:jc w:val="both"/>
        <w:rPr/>
      </w:pPr>
      <w:r>
        <w:rPr>
          <w:sz w:val="28"/>
          <w:szCs w:val="28"/>
        </w:rPr>
        <w:t>13.4.2.2.</w:t>
        <w:tab/>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pPr>
        <w:pStyle w:val="Normal"/>
        <w:ind w:left="360" w:hanging="0"/>
        <w:jc w:val="both"/>
        <w:rPr/>
      </w:pPr>
      <w:r>
        <w:rPr>
          <w:sz w:val="28"/>
          <w:szCs w:val="28"/>
        </w:rPr>
        <w:t>13.4.2.3.</w:t>
        <w:tab/>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pPr>
        <w:pStyle w:val="Normal"/>
        <w:ind w:left="360" w:hanging="0"/>
        <w:jc w:val="both"/>
        <w:rPr/>
      </w:pPr>
      <w:r>
        <w:rPr>
          <w:sz w:val="28"/>
          <w:szCs w:val="28"/>
        </w:rPr>
        <w:t>13.4.2.4.</w:t>
        <w:tab/>
        <w:t>Возможно предусматривать размещение ограждения, некапитальных нестационарных сооружений питания (летние кафе).</w:t>
      </w:r>
    </w:p>
    <w:p>
      <w:pPr>
        <w:pStyle w:val="Normal"/>
        <w:ind w:left="360" w:hanging="0"/>
        <w:jc w:val="both"/>
        <w:rPr>
          <w:sz w:val="28"/>
          <w:szCs w:val="28"/>
        </w:rPr>
      </w:pPr>
      <w:r>
        <w:rPr>
          <w:sz w:val="28"/>
          <w:szCs w:val="28"/>
        </w:rPr>
      </w:r>
    </w:p>
    <w:p>
      <w:pPr>
        <w:pStyle w:val="Normal"/>
        <w:ind w:left="360" w:hanging="0"/>
        <w:jc w:val="both"/>
        <w:rPr/>
      </w:pPr>
      <w:r>
        <w:rPr>
          <w:sz w:val="28"/>
          <w:szCs w:val="28"/>
        </w:rPr>
        <w:t>13.4.3.</w:t>
        <w:tab/>
        <w:t>Сады при зданиях и сооружениях</w:t>
      </w:r>
    </w:p>
    <w:p>
      <w:pPr>
        <w:pStyle w:val="Normal"/>
        <w:ind w:left="360" w:hanging="0"/>
        <w:jc w:val="both"/>
        <w:rPr>
          <w:sz w:val="28"/>
          <w:szCs w:val="28"/>
        </w:rPr>
      </w:pPr>
      <w:r>
        <w:rPr>
          <w:sz w:val="28"/>
          <w:szCs w:val="28"/>
        </w:rPr>
      </w:r>
    </w:p>
    <w:p>
      <w:pPr>
        <w:pStyle w:val="Normal"/>
        <w:ind w:left="360" w:hanging="0"/>
        <w:jc w:val="both"/>
        <w:rPr/>
      </w:pPr>
      <w:r>
        <w:rPr>
          <w:sz w:val="28"/>
          <w:szCs w:val="28"/>
        </w:rPr>
        <w:t>13.4.3.1.</w:t>
        <w:tab/>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pPr>
        <w:pStyle w:val="Normal"/>
        <w:ind w:left="360" w:hanging="0"/>
        <w:jc w:val="both"/>
        <w:rPr/>
      </w:pPr>
      <w:r>
        <w:rPr>
          <w:sz w:val="28"/>
          <w:szCs w:val="28"/>
        </w:rPr>
        <w:t>13.4.3.2.</w:t>
        <w:tab/>
        <w:t>Обязательный, рекомендуемый и допускаемый перечень элементов благоустройства сада рекомендуется принимать согласно пункту 13.4.2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pPr>
        <w:pStyle w:val="Normal"/>
        <w:ind w:left="360" w:hanging="0"/>
        <w:jc w:val="both"/>
        <w:rPr>
          <w:sz w:val="28"/>
          <w:szCs w:val="28"/>
        </w:rPr>
      </w:pPr>
      <w:r>
        <w:rPr>
          <w:sz w:val="28"/>
          <w:szCs w:val="28"/>
        </w:rPr>
      </w:r>
    </w:p>
    <w:p>
      <w:pPr>
        <w:pStyle w:val="Normal"/>
        <w:ind w:left="360" w:hanging="0"/>
        <w:jc w:val="both"/>
        <w:rPr/>
      </w:pPr>
      <w:r>
        <w:rPr>
          <w:sz w:val="28"/>
          <w:szCs w:val="28"/>
        </w:rPr>
        <w:t>13.4.4.</w:t>
        <w:tab/>
        <w:t>Сад-выставка</w:t>
      </w:r>
    </w:p>
    <w:p>
      <w:pPr>
        <w:pStyle w:val="Normal"/>
        <w:ind w:left="360" w:hanging="0"/>
        <w:jc w:val="both"/>
        <w:rPr>
          <w:sz w:val="28"/>
          <w:szCs w:val="28"/>
        </w:rPr>
      </w:pPr>
      <w:r>
        <w:rPr>
          <w:sz w:val="28"/>
          <w:szCs w:val="28"/>
        </w:rPr>
      </w:r>
    </w:p>
    <w:p>
      <w:pPr>
        <w:pStyle w:val="Normal"/>
        <w:ind w:left="360" w:hanging="0"/>
        <w:jc w:val="both"/>
        <w:rPr/>
      </w:pPr>
      <w:r>
        <w:rPr>
          <w:sz w:val="28"/>
          <w:szCs w:val="28"/>
        </w:rPr>
        <w:t>13.4.4.1.</w:t>
        <w:tab/>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pPr>
        <w:pStyle w:val="Normal"/>
        <w:ind w:left="360" w:hanging="0"/>
        <w:jc w:val="both"/>
        <w:rPr/>
      </w:pPr>
      <w:r>
        <w:rPr>
          <w:sz w:val="28"/>
          <w:szCs w:val="28"/>
        </w:rPr>
        <w:t>13.4.4.2.</w:t>
        <w:tab/>
        <w:t>Обязательный, рекомендуемый и допускаемый перечень элементов благоустройства сада при сооружениях рекомендуется принимать согласно пункту 7.4.2 настоящих Методических рекомендаций.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pPr>
        <w:pStyle w:val="Normal"/>
        <w:ind w:left="360" w:hanging="0"/>
        <w:jc w:val="both"/>
        <w:rPr>
          <w:sz w:val="28"/>
          <w:szCs w:val="28"/>
        </w:rPr>
      </w:pPr>
      <w:r>
        <w:rPr>
          <w:sz w:val="28"/>
          <w:szCs w:val="28"/>
        </w:rPr>
      </w:r>
    </w:p>
    <w:p>
      <w:pPr>
        <w:pStyle w:val="Normal"/>
        <w:ind w:left="360" w:hanging="0"/>
        <w:jc w:val="both"/>
        <w:rPr/>
      </w:pPr>
      <w:r>
        <w:rPr>
          <w:sz w:val="28"/>
          <w:szCs w:val="28"/>
        </w:rPr>
        <w:t>13.4.5.</w:t>
        <w:tab/>
        <w:t>Сады на крышах</w:t>
      </w:r>
    </w:p>
    <w:p>
      <w:pPr>
        <w:pStyle w:val="Normal"/>
        <w:ind w:left="360" w:hanging="0"/>
        <w:jc w:val="both"/>
        <w:rPr>
          <w:sz w:val="28"/>
          <w:szCs w:val="28"/>
        </w:rPr>
      </w:pPr>
      <w:r>
        <w:rPr>
          <w:sz w:val="28"/>
          <w:szCs w:val="28"/>
        </w:rPr>
      </w:r>
    </w:p>
    <w:p>
      <w:pPr>
        <w:pStyle w:val="Normal"/>
        <w:ind w:left="360" w:hanging="0"/>
        <w:jc w:val="both"/>
        <w:rPr/>
      </w:pPr>
      <w:r>
        <w:rPr>
          <w:sz w:val="28"/>
          <w:szCs w:val="28"/>
        </w:rPr>
        <w:t>13.4.5.1.</w:t>
        <w:tab/>
        <w:t>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pPr>
        <w:pStyle w:val="Normal"/>
        <w:ind w:left="360" w:hanging="0"/>
        <w:jc w:val="both"/>
        <w:rPr>
          <w:sz w:val="28"/>
          <w:szCs w:val="28"/>
        </w:rPr>
      </w:pPr>
      <w:r>
        <w:rPr>
          <w:sz w:val="28"/>
          <w:szCs w:val="28"/>
        </w:rPr>
      </w:r>
    </w:p>
    <w:p>
      <w:pPr>
        <w:pStyle w:val="Normal"/>
        <w:ind w:left="360" w:hanging="0"/>
        <w:jc w:val="both"/>
        <w:rPr/>
      </w:pPr>
      <w:r>
        <w:rPr>
          <w:sz w:val="28"/>
          <w:szCs w:val="28"/>
        </w:rPr>
        <w:t>13.5.</w:t>
        <w:tab/>
        <w:t>Бульвары, скверы</w:t>
      </w:r>
    </w:p>
    <w:p>
      <w:pPr>
        <w:pStyle w:val="Normal"/>
        <w:ind w:left="360" w:hanging="0"/>
        <w:jc w:val="both"/>
        <w:rPr>
          <w:sz w:val="28"/>
          <w:szCs w:val="28"/>
        </w:rPr>
      </w:pPr>
      <w:r>
        <w:rPr>
          <w:sz w:val="28"/>
          <w:szCs w:val="28"/>
        </w:rPr>
      </w:r>
    </w:p>
    <w:p>
      <w:pPr>
        <w:pStyle w:val="Normal"/>
        <w:ind w:left="360" w:hanging="0"/>
        <w:jc w:val="both"/>
        <w:rPr/>
      </w:pPr>
      <w:r>
        <w:rPr>
          <w:sz w:val="28"/>
          <w:szCs w:val="28"/>
        </w:rPr>
        <w:t>13.5.1.</w:t>
        <w:tab/>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pPr>
        <w:pStyle w:val="Normal"/>
        <w:ind w:left="360" w:hanging="0"/>
        <w:jc w:val="both"/>
        <w:rPr/>
      </w:pPr>
      <w:r>
        <w:rPr>
          <w:sz w:val="28"/>
          <w:szCs w:val="28"/>
        </w:rPr>
        <w:t>13.5.2.</w:t>
        <w:tab/>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pPr>
        <w:pStyle w:val="Normal"/>
        <w:ind w:left="360" w:hanging="0"/>
        <w:jc w:val="both"/>
        <w:rPr/>
      </w:pPr>
      <w:r>
        <w:rPr>
          <w:sz w:val="28"/>
          <w:szCs w:val="28"/>
        </w:rPr>
        <w:t>13.5.3.</w:t>
        <w:tab/>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pPr>
        <w:pStyle w:val="Normal"/>
        <w:ind w:left="360" w:hanging="0"/>
        <w:jc w:val="both"/>
        <w:rPr/>
      </w:pPr>
      <w:r>
        <w:rPr>
          <w:sz w:val="28"/>
          <w:szCs w:val="28"/>
        </w:rPr>
        <w:t>13.5.4.</w:t>
        <w:tab/>
        <w:t>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pPr>
        <w:pStyle w:val="Normal"/>
        <w:ind w:left="360" w:hanging="0"/>
        <w:jc w:val="both"/>
        <w:rPr/>
      </w:pPr>
      <w:r>
        <w:rPr>
          <w:sz w:val="28"/>
          <w:szCs w:val="28"/>
        </w:rPr>
        <w:t>13.5.5.</w:t>
        <w:tab/>
        <w:t>Возможно размещение технического оборудования (тележки "вода", "мороженое").</w:t>
      </w:r>
    </w:p>
    <w:p>
      <w:pPr>
        <w:pStyle w:val="Normal"/>
        <w:ind w:left="360" w:hanging="0"/>
        <w:jc w:val="both"/>
        <w:rPr>
          <w:sz w:val="28"/>
          <w:szCs w:val="28"/>
        </w:rPr>
      </w:pPr>
      <w:r>
        <w:rPr>
          <w:sz w:val="28"/>
          <w:szCs w:val="28"/>
        </w:rPr>
      </w:r>
    </w:p>
    <w:p>
      <w:pPr>
        <w:pStyle w:val="Normal"/>
        <w:ind w:left="360" w:hanging="0"/>
        <w:jc w:val="both"/>
        <w:rPr/>
      </w:pPr>
      <w:r>
        <w:rPr>
          <w:sz w:val="28"/>
          <w:szCs w:val="28"/>
        </w:rPr>
        <w:t>14.</w:t>
        <w:tab/>
        <w:t>ЭКСПЛУАТАЦИЯ ОБЪЕКТОВ БЛАГОУСТРОЙСТВА</w:t>
      </w:r>
    </w:p>
    <w:p>
      <w:pPr>
        <w:pStyle w:val="Normal"/>
        <w:ind w:left="360" w:hanging="0"/>
        <w:jc w:val="both"/>
        <w:rPr>
          <w:sz w:val="28"/>
          <w:szCs w:val="28"/>
        </w:rPr>
      </w:pPr>
      <w:r>
        <w:rPr>
          <w:sz w:val="28"/>
          <w:szCs w:val="28"/>
        </w:rPr>
      </w:r>
    </w:p>
    <w:p>
      <w:pPr>
        <w:pStyle w:val="Normal"/>
        <w:ind w:left="360" w:hanging="0"/>
        <w:jc w:val="both"/>
        <w:rPr/>
      </w:pPr>
      <w:r>
        <w:rPr>
          <w:sz w:val="28"/>
          <w:szCs w:val="28"/>
        </w:rPr>
        <w:t>14.1.</w:t>
        <w:tab/>
        <w:t>Общие положения</w:t>
      </w:r>
    </w:p>
    <w:p>
      <w:pPr>
        <w:pStyle w:val="Normal"/>
        <w:ind w:left="360" w:hanging="0"/>
        <w:jc w:val="both"/>
        <w:rPr>
          <w:sz w:val="28"/>
          <w:szCs w:val="28"/>
        </w:rPr>
      </w:pPr>
      <w:r>
        <w:rPr>
          <w:sz w:val="28"/>
          <w:szCs w:val="28"/>
        </w:rPr>
      </w:r>
    </w:p>
    <w:p>
      <w:pPr>
        <w:pStyle w:val="Normal"/>
        <w:ind w:left="360" w:hanging="0"/>
        <w:jc w:val="both"/>
        <w:rPr/>
      </w:pPr>
      <w:r>
        <w:rPr>
          <w:sz w:val="28"/>
          <w:szCs w:val="28"/>
        </w:rPr>
        <w:t>14.1.1.</w:t>
        <w:tab/>
        <w:t>Правила эксплуатации объектов благоустройства принимаются органом местного самоуправления (далее - Правила эксплуатации) в составе правил по благоустройству. Настоящий раздел Методических рекомендаций содержит основные принципы и рекомендации по структуре и содержанию Правил эксплуатации.</w:t>
      </w:r>
    </w:p>
    <w:p>
      <w:pPr>
        <w:pStyle w:val="Normal"/>
        <w:ind w:left="360" w:hanging="0"/>
        <w:jc w:val="both"/>
        <w:rPr/>
      </w:pPr>
      <w:r>
        <w:rPr>
          <w:sz w:val="28"/>
          <w:szCs w:val="28"/>
        </w:rPr>
        <w:t>14.1.2.</w:t>
        <w:tab/>
        <w:t>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pPr>
        <w:pStyle w:val="Normal"/>
        <w:ind w:left="360" w:hanging="0"/>
        <w:jc w:val="both"/>
        <w:rPr/>
      </w:pPr>
      <w:r>
        <w:rPr>
          <w:sz w:val="28"/>
          <w:szCs w:val="28"/>
        </w:rPr>
        <w:t>14.1.3.</w:t>
        <w:tab/>
        <w:t>При разработке и выборе проектов по благоустройству территорий важным критерием является стоимость их эксплуатации и содержания.</w:t>
      </w:r>
    </w:p>
    <w:p>
      <w:pPr>
        <w:pStyle w:val="Normal"/>
        <w:ind w:left="360" w:hanging="0"/>
        <w:jc w:val="both"/>
        <w:rPr>
          <w:sz w:val="28"/>
          <w:szCs w:val="28"/>
        </w:rPr>
      </w:pPr>
      <w:r>
        <w:rPr>
          <w:sz w:val="28"/>
          <w:szCs w:val="28"/>
        </w:rPr>
      </w:r>
    </w:p>
    <w:p>
      <w:pPr>
        <w:pStyle w:val="Normal"/>
        <w:ind w:left="360" w:hanging="0"/>
        <w:jc w:val="both"/>
        <w:rPr/>
      </w:pPr>
      <w:r>
        <w:rPr>
          <w:sz w:val="28"/>
          <w:szCs w:val="28"/>
        </w:rPr>
        <w:t>14.2.</w:t>
        <w:tab/>
        <w:t xml:space="preserve">Уборка территории </w:t>
      </w:r>
    </w:p>
    <w:p>
      <w:pPr>
        <w:pStyle w:val="Normal"/>
        <w:ind w:left="360" w:hanging="0"/>
        <w:jc w:val="both"/>
        <w:rPr>
          <w:sz w:val="28"/>
          <w:szCs w:val="28"/>
        </w:rPr>
      </w:pPr>
      <w:r>
        <w:rPr>
          <w:sz w:val="28"/>
          <w:szCs w:val="28"/>
        </w:rPr>
      </w:r>
    </w:p>
    <w:p>
      <w:pPr>
        <w:pStyle w:val="Normal"/>
        <w:ind w:left="360" w:hanging="0"/>
        <w:jc w:val="both"/>
        <w:rPr/>
      </w:pPr>
      <w:r>
        <w:rPr>
          <w:sz w:val="28"/>
          <w:szCs w:val="28"/>
        </w:rPr>
        <w:t>14.2.1.</w:t>
        <w:tab/>
        <w:t>Рекомендуется обязывать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методическими рекомендациями.</w:t>
      </w:r>
    </w:p>
    <w:p>
      <w:pPr>
        <w:pStyle w:val="Normal"/>
        <w:ind w:left="360" w:hanging="0"/>
        <w:jc w:val="both"/>
        <w:rPr/>
      </w:pPr>
      <w:r>
        <w:rPr>
          <w:sz w:val="28"/>
          <w:szCs w:val="28"/>
        </w:rPr>
        <w:t>14.2.2.</w:t>
        <w:tab/>
        <w:t>Организация уборки муниципальной территории осуществляется органами местного самоуправления.</w:t>
      </w:r>
    </w:p>
    <w:p>
      <w:pPr>
        <w:pStyle w:val="Normal"/>
        <w:ind w:left="360" w:hanging="0"/>
        <w:jc w:val="both"/>
        <w:rPr/>
      </w:pPr>
      <w:r>
        <w:rPr>
          <w:sz w:val="28"/>
          <w:szCs w:val="28"/>
        </w:rPr>
        <w:t>14.2.3.</w:t>
        <w:tab/>
        <w:t>Рекомендуется обязывать организации, осуществляющие промышленную деятельность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pPr>
        <w:pStyle w:val="Normal"/>
        <w:ind w:left="360" w:hanging="0"/>
        <w:jc w:val="both"/>
        <w:rPr/>
      </w:pPr>
      <w:r>
        <w:rPr>
          <w:sz w:val="28"/>
          <w:szCs w:val="28"/>
        </w:rPr>
        <w:t>14.2.4.</w:t>
        <w:tab/>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pPr>
        <w:pStyle w:val="Normal"/>
        <w:ind w:left="360" w:hanging="0"/>
        <w:jc w:val="both"/>
        <w:rPr/>
      </w:pPr>
      <w:r>
        <w:rPr>
          <w:sz w:val="28"/>
          <w:szCs w:val="28"/>
        </w:rPr>
        <w:t>14.2.5.</w:t>
        <w:tab/>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pPr>
        <w:pStyle w:val="Normal"/>
        <w:ind w:left="360" w:hanging="0"/>
        <w:jc w:val="both"/>
        <w:rPr/>
      </w:pPr>
      <w:r>
        <w:rPr>
          <w:sz w:val="28"/>
          <w:szCs w:val="28"/>
        </w:rPr>
        <w:t>14.2.6.</w:t>
        <w:tab/>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pPr>
        <w:pStyle w:val="Normal"/>
        <w:ind w:left="360" w:hanging="0"/>
        <w:jc w:val="both"/>
        <w:rPr/>
      </w:pPr>
      <w:r>
        <w:rPr>
          <w:sz w:val="28"/>
          <w:szCs w:val="28"/>
        </w:rPr>
        <w:t>14.2.7.</w:t>
        <w:tab/>
        <w:t>Сбор и вывоз отходов производства и потребления рекомендуется осуществлять по контейнерной или бестарной системе в установленном порядке.</w:t>
      </w:r>
    </w:p>
    <w:p>
      <w:pPr>
        <w:pStyle w:val="Normal"/>
        <w:ind w:left="360" w:hanging="0"/>
        <w:jc w:val="both"/>
        <w:rPr/>
      </w:pPr>
      <w:r>
        <w:rPr>
          <w:sz w:val="28"/>
          <w:szCs w:val="28"/>
        </w:rPr>
        <w:t>14.2.8.</w:t>
        <w:tab/>
        <w:t>На территории общего пользования муниципального образования рекомендуется ввести запрет на сжигание отходов производства и потребления.</w:t>
      </w:r>
    </w:p>
    <w:p>
      <w:pPr>
        <w:pStyle w:val="Normal"/>
        <w:ind w:left="360" w:hanging="0"/>
        <w:jc w:val="both"/>
        <w:rPr/>
      </w:pPr>
      <w:r>
        <w:rPr>
          <w:sz w:val="28"/>
          <w:szCs w:val="28"/>
        </w:rPr>
        <w:t>14.2.9.</w:t>
        <w:tab/>
        <w:t>Организацию уборки территорий муниципального образования рекомендуется осуществлять на основании использования показателей нормативных объемов накопления отходов у их производителей.</w:t>
      </w:r>
    </w:p>
    <w:p>
      <w:pPr>
        <w:pStyle w:val="Normal"/>
        <w:ind w:left="360" w:hanging="0"/>
        <w:jc w:val="both"/>
        <w:rPr>
          <w:highlight w:val="red"/>
        </w:rPr>
      </w:pPr>
      <w:r>
        <w:rPr>
          <w:sz w:val="28"/>
          <w:szCs w:val="28"/>
          <w:highlight w:val="red"/>
        </w:rPr>
        <w:t>14.2.10.</w:t>
        <w:tab/>
        <w:t>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pPr>
        <w:pStyle w:val="Normal"/>
        <w:ind w:left="360" w:hanging="0"/>
        <w:jc w:val="both"/>
        <w:rPr/>
      </w:pPr>
      <w:r>
        <w:rPr>
          <w:sz w:val="28"/>
          <w:szCs w:val="28"/>
        </w:rPr>
        <w:t>14.2.11.</w:t>
        <w:tab/>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pPr>
        <w:pStyle w:val="Normal"/>
        <w:ind w:left="360" w:hanging="0"/>
        <w:jc w:val="both"/>
        <w:rPr/>
      </w:pPr>
      <w:r>
        <w:rPr>
          <w:sz w:val="28"/>
          <w:szCs w:val="28"/>
        </w:rPr>
        <w:t>14.2.12.</w:t>
        <w:tab/>
        <w:t>Рекомендуется ввести запрет на складирование отходов, образовавшихся во время ремонта, в места временного хранения отходов.</w:t>
      </w:r>
    </w:p>
    <w:p>
      <w:pPr>
        <w:pStyle w:val="Normal"/>
        <w:ind w:left="360" w:hanging="0"/>
        <w:jc w:val="both"/>
        <w:rPr/>
      </w:pPr>
      <w:r>
        <w:rPr>
          <w:sz w:val="28"/>
          <w:szCs w:val="28"/>
        </w:rPr>
        <w:t>14.2.13.</w:t>
        <w:tab/>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pPr>
        <w:pStyle w:val="Normal"/>
        <w:ind w:left="360" w:hanging="0"/>
        <w:jc w:val="both"/>
        <w:rPr/>
      </w:pPr>
      <w:r>
        <w:rPr>
          <w:sz w:val="28"/>
          <w:szCs w:val="28"/>
        </w:rPr>
        <w:t>14.2.14.</w:t>
        <w:tab/>
        <w:t>Разрешение на размещение мест временного хранения отходов дает орган местного самоуправления.</w:t>
      </w:r>
    </w:p>
    <w:p>
      <w:pPr>
        <w:pStyle w:val="Normal"/>
        <w:ind w:left="360" w:hanging="0"/>
        <w:jc w:val="both"/>
        <w:rPr/>
      </w:pPr>
      <w:r>
        <w:rPr>
          <w:sz w:val="28"/>
          <w:szCs w:val="28"/>
        </w:rPr>
        <w:t>14.2.15.</w:t>
        <w:tab/>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pPr>
        <w:pStyle w:val="Normal"/>
        <w:ind w:left="360" w:hanging="0"/>
        <w:jc w:val="both"/>
        <w:rPr/>
      </w:pPr>
      <w:r>
        <w:rPr>
          <w:sz w:val="28"/>
          <w:szCs w:val="28"/>
        </w:rPr>
        <w:t>14.2.16.</w:t>
        <w:tab/>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pPr>
        <w:pStyle w:val="Normal"/>
        <w:ind w:left="360" w:hanging="0"/>
        <w:jc w:val="both"/>
        <w:rPr/>
      </w:pPr>
      <w:r>
        <w:rPr>
          <w:sz w:val="28"/>
          <w:szCs w:val="28"/>
        </w:rPr>
        <w:t>14.2.17.</w:t>
        <w:tab/>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pPr>
        <w:pStyle w:val="Normal"/>
        <w:ind w:left="360" w:hanging="0"/>
        <w:jc w:val="both"/>
        <w:rPr/>
      </w:pPr>
      <w:r>
        <w:rPr>
          <w:sz w:val="28"/>
          <w:szCs w:val="28"/>
        </w:rPr>
        <w:t>14.2.18.</w:t>
        <w:tab/>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pPr>
        <w:pStyle w:val="Normal"/>
        <w:ind w:left="360" w:hanging="0"/>
        <w:jc w:val="both"/>
        <w:rPr/>
      </w:pPr>
      <w:r>
        <w:rPr>
          <w:sz w:val="28"/>
          <w:szCs w:val="28"/>
        </w:rPr>
        <w:t>14.2.19.</w:t>
        <w:tab/>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вывоз отходов.</w:t>
      </w:r>
    </w:p>
    <w:p>
      <w:pPr>
        <w:pStyle w:val="Normal"/>
        <w:ind w:left="360" w:hanging="0"/>
        <w:jc w:val="both"/>
        <w:rPr/>
      </w:pPr>
      <w:r>
        <w:rPr>
          <w:sz w:val="28"/>
          <w:szCs w:val="28"/>
        </w:rPr>
        <w:t>14.2.20.</w:t>
        <w:tab/>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pPr>
        <w:pStyle w:val="Normal"/>
        <w:ind w:left="360" w:hanging="0"/>
        <w:jc w:val="both"/>
        <w:rPr/>
      </w:pPr>
      <w:r>
        <w:rPr>
          <w:sz w:val="28"/>
          <w:szCs w:val="28"/>
        </w:rPr>
        <w:t>14.2.21.</w:t>
        <w:tab/>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pPr>
        <w:pStyle w:val="Normal"/>
        <w:ind w:left="360" w:hanging="0"/>
        <w:jc w:val="both"/>
        <w:rPr/>
      </w:pPr>
      <w:r>
        <w:rPr>
          <w:sz w:val="28"/>
          <w:szCs w:val="28"/>
        </w:rPr>
        <w:t>14.2.22.</w:t>
        <w:tab/>
        <w:t>При уборке в ночное время следует принимать меры, предупреждающие шум.</w:t>
      </w:r>
    </w:p>
    <w:p>
      <w:pPr>
        <w:pStyle w:val="Normal"/>
        <w:ind w:left="360" w:hanging="0"/>
        <w:jc w:val="both"/>
        <w:rPr/>
      </w:pPr>
      <w:r>
        <w:rPr>
          <w:sz w:val="28"/>
          <w:szCs w:val="28"/>
        </w:rPr>
        <w:t>14.2.23.</w:t>
        <w:tab/>
        <w:t>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pPr>
        <w:pStyle w:val="Normal"/>
        <w:ind w:left="360" w:hanging="0"/>
        <w:jc w:val="both"/>
        <w:rPr/>
      </w:pPr>
      <w:r>
        <w:rPr>
          <w:sz w:val="28"/>
          <w:szCs w:val="28"/>
        </w:rPr>
        <w:t>14.2.24.</w:t>
        <w:tab/>
        <w:t>Уборку и очистку конечных  автобусных остановок, территорий диспетчерских пунктов рекомендуется обеспечивать организации, эксплуатирующей данные объекты.</w:t>
      </w:r>
    </w:p>
    <w:p>
      <w:pPr>
        <w:pStyle w:val="Normal"/>
        <w:ind w:left="360" w:hanging="0"/>
        <w:jc w:val="both"/>
        <w:rPr/>
      </w:pPr>
      <w:r>
        <w:rPr>
          <w:sz w:val="28"/>
          <w:szCs w:val="28"/>
        </w:rPr>
        <w:t>14.2.25.</w:t>
        <w:tab/>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pPr>
        <w:pStyle w:val="Normal"/>
        <w:ind w:left="360" w:hanging="0"/>
        <w:jc w:val="both"/>
        <w:rPr/>
      </w:pPr>
      <w:r>
        <w:rPr>
          <w:sz w:val="28"/>
          <w:szCs w:val="28"/>
        </w:rPr>
        <w:t>14.2.26.</w:t>
        <w:tab/>
        <w:t>Границу прилегающих территорий рекомендуется определять:</w:t>
      </w:r>
    </w:p>
    <w:p>
      <w:pPr>
        <w:pStyle w:val="Normal"/>
        <w:ind w:left="360" w:hanging="0"/>
        <w:jc w:val="both"/>
        <w:rPr>
          <w:sz w:val="28"/>
          <w:szCs w:val="28"/>
        </w:rPr>
      </w:pPr>
      <w:r>
        <w:rPr>
          <w:sz w:val="28"/>
          <w:szCs w:val="28"/>
        </w:rPr>
        <w:t>- на улицах с двухсторонней застройкой по длине занимаемого участка, по ширине - до оси проезжей части улицы;</w:t>
      </w:r>
    </w:p>
    <w:p>
      <w:pPr>
        <w:pStyle w:val="Normal"/>
        <w:ind w:left="360" w:hanging="0"/>
        <w:jc w:val="both"/>
        <w:rPr>
          <w:sz w:val="28"/>
          <w:szCs w:val="28"/>
        </w:rPr>
      </w:pPr>
      <w:r>
        <w:rPr>
          <w:sz w:val="28"/>
          <w:szCs w:val="28"/>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pPr>
        <w:pStyle w:val="Normal"/>
        <w:ind w:left="360" w:hanging="0"/>
        <w:jc w:val="both"/>
        <w:rPr>
          <w:sz w:val="28"/>
          <w:szCs w:val="28"/>
        </w:rPr>
      </w:pPr>
      <w:r>
        <w:rPr>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pPr>
        <w:pStyle w:val="Normal"/>
        <w:ind w:left="360" w:hanging="0"/>
        <w:jc w:val="both"/>
        <w:rPr>
          <w:sz w:val="28"/>
          <w:szCs w:val="28"/>
        </w:rPr>
      </w:pPr>
      <w:r>
        <w:rPr>
          <w:sz w:val="28"/>
          <w:szCs w:val="28"/>
        </w:rPr>
        <w:t>- на строительных площадках - территория не менее 15 метров от ограждения стройки по всему периметру;</w:t>
      </w:r>
    </w:p>
    <w:p>
      <w:pPr>
        <w:pStyle w:val="Normal"/>
        <w:ind w:left="360" w:hanging="0"/>
        <w:jc w:val="both"/>
        <w:rPr>
          <w:sz w:val="28"/>
          <w:szCs w:val="28"/>
        </w:rPr>
      </w:pPr>
      <w:r>
        <w:rPr>
          <w:sz w:val="28"/>
          <w:szCs w:val="28"/>
        </w:rPr>
        <w:t>- для некапитальных объектов торговли, общественного питания и бытового обслуживания населения - в радиусе не менее 10 метров.</w:t>
      </w:r>
    </w:p>
    <w:p>
      <w:pPr>
        <w:pStyle w:val="Normal"/>
        <w:ind w:left="360" w:hanging="0"/>
        <w:jc w:val="both"/>
        <w:rPr/>
      </w:pPr>
      <w:r>
        <w:rPr>
          <w:sz w:val="28"/>
          <w:szCs w:val="28"/>
        </w:rPr>
        <w:t>14.2.27.</w:t>
        <w:tab/>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pPr>
        <w:pStyle w:val="Normal"/>
        <w:ind w:left="360" w:hanging="0"/>
        <w:jc w:val="both"/>
        <w:rPr/>
      </w:pPr>
      <w:r>
        <w:rPr>
          <w:sz w:val="28"/>
          <w:szCs w:val="28"/>
        </w:rPr>
        <w:t>14.2.28.</w:t>
        <w:tab/>
        <w:t>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pPr>
        <w:pStyle w:val="Normal"/>
        <w:ind w:left="360" w:hanging="0"/>
        <w:jc w:val="both"/>
        <w:rPr/>
      </w:pPr>
      <w:r>
        <w:rPr>
          <w:sz w:val="28"/>
          <w:szCs w:val="28"/>
        </w:rPr>
        <w:t>14.2.29.</w:t>
        <w:tab/>
        <w:t>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города по соглашению с органом местного самоуправления.</w:t>
      </w:r>
    </w:p>
    <w:p>
      <w:pPr>
        <w:pStyle w:val="Normal"/>
        <w:ind w:left="360" w:hanging="0"/>
        <w:jc w:val="both"/>
        <w:rPr/>
      </w:pPr>
      <w:r>
        <w:rPr>
          <w:sz w:val="28"/>
          <w:szCs w:val="28"/>
        </w:rPr>
        <w:t>14.2.30.</w:t>
        <w:tab/>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pPr>
        <w:pStyle w:val="Normal"/>
        <w:ind w:left="360" w:hanging="0"/>
        <w:jc w:val="both"/>
        <w:rPr/>
      </w:pPr>
      <w:r>
        <w:rPr>
          <w:sz w:val="28"/>
          <w:szCs w:val="28"/>
        </w:rPr>
        <w:t>14.2.31.</w:t>
        <w:tab/>
        <w:t>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рекомендуется производить организациям, обслуживающим данные объекты.</w:t>
      </w:r>
    </w:p>
    <w:p>
      <w:pPr>
        <w:pStyle w:val="Normal"/>
        <w:ind w:left="360" w:hanging="0"/>
        <w:jc w:val="both"/>
        <w:rPr/>
      </w:pPr>
      <w:r>
        <w:rPr>
          <w:sz w:val="28"/>
          <w:szCs w:val="28"/>
        </w:rPr>
        <w:t>14.2.32.</w:t>
        <w:tab/>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pPr>
        <w:pStyle w:val="Normal"/>
        <w:ind w:left="360" w:hanging="0"/>
        <w:jc w:val="both"/>
        <w:rPr/>
      </w:pPr>
      <w:r>
        <w:rPr>
          <w:sz w:val="28"/>
          <w:szCs w:val="28"/>
        </w:rPr>
        <w:t>14.2.33.</w:t>
        <w:tab/>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pPr>
        <w:pStyle w:val="Normal"/>
        <w:ind w:left="360" w:hanging="0"/>
        <w:jc w:val="both"/>
        <w:rPr/>
      </w:pPr>
      <w:r>
        <w:rPr>
          <w:sz w:val="28"/>
          <w:szCs w:val="28"/>
        </w:rPr>
        <w:t>14.2.34.</w:t>
        <w:tab/>
        <w:t>Жидкие бытовые отходы следует вывозить по договорам или разовым заявкам организациям, имеющим специальный транспорт.</w:t>
      </w:r>
    </w:p>
    <w:p>
      <w:pPr>
        <w:pStyle w:val="Normal"/>
        <w:ind w:left="360" w:hanging="0"/>
        <w:jc w:val="both"/>
        <w:rPr/>
      </w:pPr>
      <w:r>
        <w:rPr>
          <w:sz w:val="28"/>
          <w:szCs w:val="28"/>
        </w:rPr>
        <w:t>14.2.35.</w:t>
        <w:tab/>
        <w:t>Рекомендовать собственникам помещений обеспечивать подъезды непосредственно к мусоросборникам и выгребным ямам.</w:t>
      </w:r>
    </w:p>
    <w:p>
      <w:pPr>
        <w:pStyle w:val="Normal"/>
        <w:ind w:left="360" w:hanging="0"/>
        <w:jc w:val="both"/>
        <w:rPr/>
      </w:pPr>
      <w:r>
        <w:rPr>
          <w:sz w:val="28"/>
          <w:szCs w:val="28"/>
        </w:rPr>
        <w:t>14.2.36.</w:t>
        <w:tab/>
        <w:t>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ответственным за уборку соответствующих территорий.</w:t>
      </w:r>
    </w:p>
    <w:p>
      <w:pPr>
        <w:pStyle w:val="Normal"/>
        <w:ind w:left="360" w:hanging="0"/>
        <w:jc w:val="both"/>
        <w:rPr/>
      </w:pPr>
      <w:r>
        <w:rPr>
          <w:sz w:val="28"/>
          <w:szCs w:val="28"/>
        </w:rPr>
        <w:t>14.2.37.</w:t>
        <w:tab/>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pPr>
        <w:pStyle w:val="Normal"/>
        <w:ind w:left="360" w:hanging="0"/>
        <w:jc w:val="both"/>
        <w:rPr/>
      </w:pPr>
      <w:r>
        <w:rPr>
          <w:sz w:val="28"/>
          <w:szCs w:val="28"/>
        </w:rPr>
        <w:t>14.2.38.</w:t>
        <w:tab/>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pPr>
        <w:pStyle w:val="Normal"/>
        <w:ind w:left="360" w:hanging="0"/>
        <w:jc w:val="both"/>
        <w:rPr/>
      </w:pPr>
      <w:r>
        <w:rPr>
          <w:sz w:val="28"/>
          <w:szCs w:val="28"/>
        </w:rPr>
        <w:t>14.2.39.</w:t>
        <w:tab/>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pPr>
        <w:pStyle w:val="Normal"/>
        <w:ind w:left="360" w:hanging="0"/>
        <w:jc w:val="both"/>
        <w:rPr/>
      </w:pPr>
      <w:r>
        <w:rPr>
          <w:sz w:val="28"/>
          <w:szCs w:val="28"/>
        </w:rPr>
        <w:t>14.2.40.</w:t>
        <w:tab/>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pPr>
        <w:pStyle w:val="Normal"/>
        <w:ind w:left="360" w:hanging="0"/>
        <w:jc w:val="both"/>
        <w:rPr/>
      </w:pPr>
      <w:r>
        <w:rPr>
          <w:sz w:val="28"/>
          <w:szCs w:val="28"/>
        </w:rPr>
        <w:t>14.2.41.</w:t>
        <w:tab/>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pPr>
        <w:pStyle w:val="Normal"/>
        <w:ind w:left="360" w:hanging="0"/>
        <w:jc w:val="both"/>
        <w:rPr/>
      </w:pPr>
      <w:r>
        <w:rPr>
          <w:sz w:val="28"/>
          <w:szCs w:val="28"/>
        </w:rPr>
        <w:t>14.2.42.</w:t>
        <w:tab/>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pPr>
        <w:pStyle w:val="Normal"/>
        <w:ind w:left="360" w:hanging="0"/>
        <w:jc w:val="both"/>
        <w:rPr/>
      </w:pPr>
      <w:r>
        <w:rPr>
          <w:sz w:val="28"/>
          <w:szCs w:val="28"/>
        </w:rPr>
        <w:t>14.2.43.</w:t>
        <w:tab/>
        <w:t>Складирование нечистот на проезжую часть улиц, тротуары и газоны следует запрещать.</w:t>
      </w:r>
    </w:p>
    <w:p>
      <w:pPr>
        <w:pStyle w:val="Normal"/>
        <w:ind w:left="360" w:hanging="0"/>
        <w:jc w:val="both"/>
        <w:rPr/>
      </w:pPr>
      <w:r>
        <w:rPr>
          <w:sz w:val="28"/>
          <w:szCs w:val="28"/>
        </w:rPr>
        <w:t>14.2.44.</w:t>
        <w:tab/>
        <w:t>Сбор брошенных на улицах предметов, создающих помехи дорожному движению, рекомендуется возлагать на организации, обслуживающие данные объекты.</w:t>
      </w:r>
    </w:p>
    <w:p>
      <w:pPr>
        <w:pStyle w:val="Normal"/>
        <w:ind w:left="360" w:hanging="0"/>
        <w:jc w:val="both"/>
        <w:rPr/>
      </w:pPr>
      <w:r>
        <w:rPr>
          <w:sz w:val="28"/>
          <w:szCs w:val="28"/>
        </w:rPr>
        <w:t>14.2.45.</w:t>
        <w:tab/>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pPr>
        <w:pStyle w:val="Normal"/>
        <w:ind w:left="360" w:hanging="0"/>
        <w:jc w:val="both"/>
        <w:rPr/>
      </w:pPr>
      <w:r>
        <w:rPr>
          <w:sz w:val="28"/>
          <w:szCs w:val="28"/>
        </w:rPr>
        <w:t>14.2.46.</w:t>
        <w:tab/>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pPr>
        <w:pStyle w:val="Normal"/>
        <w:ind w:left="360" w:hanging="0"/>
        <w:jc w:val="both"/>
        <w:rPr>
          <w:sz w:val="28"/>
          <w:szCs w:val="28"/>
        </w:rPr>
      </w:pPr>
      <w:r>
        <w:rPr>
          <w:sz w:val="28"/>
          <w:szCs w:val="28"/>
        </w:rPr>
      </w:r>
    </w:p>
    <w:p>
      <w:pPr>
        <w:pStyle w:val="Normal"/>
        <w:ind w:left="360" w:hanging="0"/>
        <w:jc w:val="both"/>
        <w:rPr/>
      </w:pPr>
      <w:r>
        <w:rPr>
          <w:sz w:val="28"/>
          <w:szCs w:val="28"/>
        </w:rPr>
        <w:t>14.3.</w:t>
        <w:tab/>
        <w:t>Особенности уборки территории в весенне-летний период</w:t>
      </w:r>
    </w:p>
    <w:p>
      <w:pPr>
        <w:pStyle w:val="Normal"/>
        <w:ind w:left="360" w:hanging="0"/>
        <w:jc w:val="both"/>
        <w:rPr>
          <w:sz w:val="28"/>
          <w:szCs w:val="28"/>
        </w:rPr>
      </w:pPr>
      <w:r>
        <w:rPr>
          <w:sz w:val="28"/>
          <w:szCs w:val="28"/>
        </w:rPr>
      </w:r>
    </w:p>
    <w:p>
      <w:pPr>
        <w:pStyle w:val="Normal"/>
        <w:ind w:left="360" w:hanging="0"/>
        <w:jc w:val="both"/>
        <w:rPr/>
      </w:pPr>
      <w:r>
        <w:rPr>
          <w:sz w:val="28"/>
          <w:szCs w:val="28"/>
        </w:rPr>
        <w:t>14.3.1.</w:t>
        <w:tab/>
        <w:t>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pPr>
        <w:pStyle w:val="Normal"/>
        <w:ind w:left="360" w:hanging="0"/>
        <w:jc w:val="both"/>
        <w:rPr/>
      </w:pPr>
      <w:r>
        <w:rPr>
          <w:sz w:val="28"/>
          <w:szCs w:val="28"/>
        </w:rPr>
        <w:t>14.3.2.</w:t>
        <w:tab/>
        <w:t>Мойке следует подвергать всю ширину проезжей части улиц и площадей.</w:t>
      </w:r>
    </w:p>
    <w:p>
      <w:pPr>
        <w:pStyle w:val="Normal"/>
        <w:ind w:left="360" w:hanging="0"/>
        <w:jc w:val="both"/>
        <w:rPr/>
      </w:pPr>
      <w:r>
        <w:rPr>
          <w:sz w:val="28"/>
          <w:szCs w:val="28"/>
        </w:rPr>
        <w:t>14.3.3.</w:t>
        <w:tab/>
        <w:t>Уборку лотков и бордюр от песка, пыли, мусора после мойки рекомендуется заканчивать к 7 часам утра.</w:t>
      </w:r>
    </w:p>
    <w:p>
      <w:pPr>
        <w:pStyle w:val="Normal"/>
        <w:ind w:left="360" w:hanging="0"/>
        <w:jc w:val="both"/>
        <w:rPr/>
      </w:pPr>
      <w:r>
        <w:rPr>
          <w:sz w:val="28"/>
          <w:szCs w:val="28"/>
        </w:rPr>
        <w:t>14.3.4.</w:t>
        <w:tab/>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pPr>
        <w:pStyle w:val="Normal"/>
        <w:ind w:left="360" w:hanging="0"/>
        <w:jc w:val="both"/>
        <w:rPr/>
      </w:pPr>
      <w:r>
        <w:rPr>
          <w:sz w:val="28"/>
          <w:szCs w:val="28"/>
        </w:rPr>
        <w:t>14.3.5.</w:t>
        <w:tab/>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pPr>
        <w:pStyle w:val="Normal"/>
        <w:ind w:left="360" w:hanging="0"/>
        <w:jc w:val="both"/>
        <w:rPr>
          <w:sz w:val="28"/>
          <w:szCs w:val="28"/>
        </w:rPr>
      </w:pPr>
      <w:r>
        <w:rPr>
          <w:sz w:val="28"/>
          <w:szCs w:val="28"/>
        </w:rPr>
      </w:r>
    </w:p>
    <w:p>
      <w:pPr>
        <w:pStyle w:val="Normal"/>
        <w:ind w:left="360" w:hanging="0"/>
        <w:jc w:val="both"/>
        <w:rPr/>
      </w:pPr>
      <w:r>
        <w:rPr>
          <w:sz w:val="28"/>
          <w:szCs w:val="28"/>
        </w:rPr>
        <w:t>14.4.</w:t>
        <w:tab/>
        <w:t>Особенности уборки территории в осенне-зимний период</w:t>
      </w:r>
    </w:p>
    <w:p>
      <w:pPr>
        <w:pStyle w:val="Normal"/>
        <w:ind w:left="360" w:hanging="0"/>
        <w:jc w:val="both"/>
        <w:rPr>
          <w:sz w:val="28"/>
          <w:szCs w:val="28"/>
        </w:rPr>
      </w:pPr>
      <w:r>
        <w:rPr>
          <w:sz w:val="28"/>
          <w:szCs w:val="28"/>
        </w:rPr>
      </w:r>
    </w:p>
    <w:p>
      <w:pPr>
        <w:pStyle w:val="Normal"/>
        <w:ind w:left="360" w:hanging="0"/>
        <w:jc w:val="both"/>
        <w:rPr/>
      </w:pPr>
      <w:r>
        <w:rPr>
          <w:sz w:val="28"/>
          <w:szCs w:val="28"/>
        </w:rPr>
        <w:t>14.4.1.</w:t>
        <w:tab/>
        <w:t>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w:t>
      </w:r>
    </w:p>
    <w:p>
      <w:pPr>
        <w:pStyle w:val="Normal"/>
        <w:ind w:left="360" w:hanging="0"/>
        <w:jc w:val="both"/>
        <w:rPr/>
      </w:pPr>
      <w:r>
        <w:rPr>
          <w:sz w:val="28"/>
          <w:szCs w:val="28"/>
        </w:rPr>
        <w:t>14.4.2.</w:t>
        <w:tab/>
        <w:t>Укладку свежевыпавшего снега в валы и кучи следует разрешать на всех улицах, площадях, набережных, бульварах и скверах с последующей вывозкой.</w:t>
      </w:r>
    </w:p>
    <w:p>
      <w:pPr>
        <w:pStyle w:val="Normal"/>
        <w:ind w:left="360" w:hanging="0"/>
        <w:jc w:val="both"/>
        <w:rPr/>
      </w:pPr>
      <w:r>
        <w:rPr>
          <w:sz w:val="28"/>
          <w:szCs w:val="28"/>
        </w:rPr>
        <w:t>14.4.3.</w:t>
        <w:tab/>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pPr>
        <w:pStyle w:val="Normal"/>
        <w:ind w:left="360" w:hanging="0"/>
        <w:jc w:val="both"/>
        <w:rPr/>
      </w:pPr>
      <w:r>
        <w:rPr>
          <w:sz w:val="28"/>
          <w:szCs w:val="28"/>
        </w:rPr>
        <w:t>14.4.4.</w:t>
        <w:tab/>
        <w:t>Посыпку песком с примесью хлоридов, как правило, следует начинать немедленно с начала снегопада или появления гололеда.</w:t>
      </w:r>
    </w:p>
    <w:p>
      <w:pPr>
        <w:pStyle w:val="Normal"/>
        <w:ind w:left="360" w:hanging="0"/>
        <w:jc w:val="both"/>
        <w:rPr/>
      </w:pPr>
      <w:r>
        <w:rPr>
          <w:sz w:val="28"/>
          <w:szCs w:val="28"/>
        </w:rPr>
        <w:t>14.4.5.</w:t>
        <w:tab/>
        <w:t>В первую очередь при гололеде посыпаются спуски, подъемы, перекрестки, места остановок общественного транспорта, пешеходные переходы.</w:t>
      </w:r>
    </w:p>
    <w:p>
      <w:pPr>
        <w:pStyle w:val="Normal"/>
        <w:ind w:left="360" w:hanging="0"/>
        <w:jc w:val="both"/>
        <w:rPr/>
      </w:pPr>
      <w:r>
        <w:rPr>
          <w:sz w:val="28"/>
          <w:szCs w:val="28"/>
        </w:rPr>
        <w:t>14.4.6.</w:t>
        <w:tab/>
        <w:t>Тротуары рекомендуется посыпать сухим песком без хлоридов.</w:t>
      </w:r>
    </w:p>
    <w:p>
      <w:pPr>
        <w:pStyle w:val="Normal"/>
        <w:ind w:left="360" w:hanging="0"/>
        <w:jc w:val="both"/>
        <w:rPr/>
      </w:pPr>
      <w:r>
        <w:rPr>
          <w:sz w:val="28"/>
          <w:szCs w:val="28"/>
        </w:rPr>
        <w:t>14.4.7.</w:t>
        <w:tab/>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pPr>
        <w:pStyle w:val="Normal"/>
        <w:ind w:left="360" w:hanging="0"/>
        <w:jc w:val="both"/>
        <w:rPr/>
      </w:pPr>
      <w:r>
        <w:rPr>
          <w:sz w:val="28"/>
          <w:szCs w:val="28"/>
        </w:rPr>
        <w:t>14.4.8.</w:t>
        <w:tab/>
        <w:t>Снег, сброшенный с крыш, следует немедленно вывозить.</w:t>
      </w:r>
    </w:p>
    <w:p>
      <w:pPr>
        <w:pStyle w:val="Normal"/>
        <w:ind w:left="360" w:hanging="0"/>
        <w:jc w:val="both"/>
        <w:rPr/>
      </w:pPr>
      <w:r>
        <w:rPr>
          <w:sz w:val="28"/>
          <w:szCs w:val="28"/>
        </w:rPr>
        <w:t>14.4.9.</w:t>
        <w:tab/>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pPr>
        <w:pStyle w:val="Normal"/>
        <w:ind w:left="360" w:hanging="0"/>
        <w:jc w:val="both"/>
        <w:rPr/>
      </w:pPr>
      <w:r>
        <w:rPr>
          <w:sz w:val="28"/>
          <w:szCs w:val="28"/>
        </w:rPr>
        <w:t>14.4.10.</w:t>
        <w:tab/>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pPr>
        <w:pStyle w:val="Normal"/>
        <w:ind w:left="360" w:hanging="0"/>
        <w:jc w:val="both"/>
        <w:rPr/>
      </w:pPr>
      <w:r>
        <w:rPr>
          <w:sz w:val="28"/>
          <w:szCs w:val="28"/>
        </w:rPr>
        <w:t>14.4.11.</w:t>
        <w:tab/>
        <w:t>Вывоз снега следует разрешать только на специально отведенные места отвала.</w:t>
      </w:r>
    </w:p>
    <w:p>
      <w:pPr>
        <w:pStyle w:val="Normal"/>
        <w:ind w:left="360" w:hanging="0"/>
        <w:jc w:val="both"/>
        <w:rPr/>
      </w:pPr>
      <w:r>
        <w:rPr>
          <w:sz w:val="28"/>
          <w:szCs w:val="28"/>
        </w:rPr>
        <w:t>14.4.12.</w:t>
        <w:tab/>
        <w:t>Места отвала снега рекомендуется обеспечить удобными подъездами, необходимыми механизмами для складирования снега.</w:t>
      </w:r>
    </w:p>
    <w:p>
      <w:pPr>
        <w:pStyle w:val="Normal"/>
        <w:ind w:left="360" w:hanging="0"/>
        <w:jc w:val="both"/>
        <w:rPr/>
      </w:pPr>
      <w:r>
        <w:rPr>
          <w:sz w:val="28"/>
          <w:szCs w:val="28"/>
        </w:rPr>
        <w:t>14.4.13.</w:t>
        <w:tab/>
        <w:t>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pPr>
        <w:pStyle w:val="Normal"/>
        <w:ind w:left="360" w:hanging="0"/>
        <w:jc w:val="both"/>
        <w:rPr/>
      </w:pPr>
      <w:r>
        <w:rPr>
          <w:sz w:val="28"/>
          <w:szCs w:val="28"/>
        </w:rPr>
        <w:t>14.4.14.</w:t>
        <w:tab/>
        <w:t>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pPr>
        <w:pStyle w:val="Normal"/>
        <w:ind w:left="360" w:hanging="0"/>
        <w:jc w:val="both"/>
        <w:rPr>
          <w:sz w:val="28"/>
          <w:szCs w:val="28"/>
        </w:rPr>
      </w:pPr>
      <w:r>
        <w:rPr>
          <w:sz w:val="28"/>
          <w:szCs w:val="28"/>
        </w:rPr>
      </w:r>
    </w:p>
    <w:p>
      <w:pPr>
        <w:pStyle w:val="Normal"/>
        <w:ind w:left="360" w:hanging="0"/>
        <w:jc w:val="both"/>
        <w:rPr/>
      </w:pPr>
      <w:r>
        <w:rPr>
          <w:sz w:val="28"/>
          <w:szCs w:val="28"/>
        </w:rPr>
        <w:t>14.5.</w:t>
        <w:tab/>
        <w:t>Порядок содержания элементов благоустройства</w:t>
      </w:r>
    </w:p>
    <w:p>
      <w:pPr>
        <w:pStyle w:val="Normal"/>
        <w:ind w:left="360" w:hanging="0"/>
        <w:jc w:val="both"/>
        <w:rPr>
          <w:sz w:val="28"/>
          <w:szCs w:val="28"/>
        </w:rPr>
      </w:pPr>
      <w:r>
        <w:rPr>
          <w:sz w:val="28"/>
          <w:szCs w:val="28"/>
        </w:rPr>
      </w:r>
    </w:p>
    <w:p>
      <w:pPr>
        <w:pStyle w:val="Normal"/>
        <w:ind w:left="360" w:hanging="0"/>
        <w:jc w:val="both"/>
        <w:rPr/>
      </w:pPr>
      <w:r>
        <w:rPr>
          <w:sz w:val="28"/>
          <w:szCs w:val="28"/>
        </w:rPr>
        <w:t>14.5.1.</w:t>
        <w:tab/>
        <w:t>Общие требования к содержанию элементов благоустройства.</w:t>
      </w:r>
    </w:p>
    <w:p>
      <w:pPr>
        <w:pStyle w:val="Normal"/>
        <w:ind w:left="360" w:hanging="0"/>
        <w:jc w:val="both"/>
        <w:rPr/>
      </w:pPr>
      <w:r>
        <w:rPr>
          <w:sz w:val="28"/>
          <w:szCs w:val="28"/>
        </w:rPr>
        <w:t>14.5.1.1.</w:t>
        <w:tab/>
        <w:t>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pPr>
        <w:pStyle w:val="Normal"/>
        <w:ind w:left="360" w:hanging="0"/>
        <w:jc w:val="both"/>
        <w:rPr/>
      </w:pPr>
      <w:r>
        <w:rPr>
          <w:sz w:val="28"/>
          <w:szCs w:val="28"/>
        </w:rPr>
        <w:t>14.5.1.2.</w:t>
        <w:tab/>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pPr>
        <w:pStyle w:val="Normal"/>
        <w:ind w:left="360" w:hanging="0"/>
        <w:jc w:val="both"/>
        <w:rPr/>
      </w:pPr>
      <w:r>
        <w:rPr>
          <w:sz w:val="28"/>
          <w:szCs w:val="28"/>
        </w:rPr>
        <w:t>14.5.1.3.</w:t>
        <w:tab/>
        <w:t>Организацию содержания иных элементов благоустройства следует рекомендовать осуществлять администрации муниципального образования.</w:t>
      </w:r>
    </w:p>
    <w:p>
      <w:pPr>
        <w:pStyle w:val="Normal"/>
        <w:ind w:left="360" w:hanging="0"/>
        <w:jc w:val="both"/>
        <w:rPr/>
      </w:pPr>
      <w:r>
        <w:rPr>
          <w:sz w:val="28"/>
          <w:szCs w:val="28"/>
        </w:rPr>
        <w:t>14.5.1.4.</w:t>
        <w:tab/>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pPr>
        <w:pStyle w:val="Normal"/>
        <w:ind w:left="360" w:hanging="0"/>
        <w:jc w:val="both"/>
        <w:rPr/>
      </w:pPr>
      <w:r>
        <w:rPr>
          <w:sz w:val="28"/>
          <w:szCs w:val="28"/>
        </w:rPr>
        <w:t>14.5.1.5.</w:t>
        <w:tab/>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pPr>
        <w:pStyle w:val="Normal"/>
        <w:ind w:left="360" w:hanging="0"/>
        <w:jc w:val="both"/>
        <w:rPr/>
      </w:pPr>
      <w:r>
        <w:rPr>
          <w:sz w:val="28"/>
          <w:szCs w:val="28"/>
        </w:rPr>
        <w:t>14.5.1.6.</w:t>
        <w:tab/>
        <w:t>Проезды, как правило, должны выходить на второстепенные улицы и оборудоваться шлагбаумами или воротами.</w:t>
      </w:r>
    </w:p>
    <w:p>
      <w:pPr>
        <w:pStyle w:val="Normal"/>
        <w:ind w:left="360" w:hanging="0"/>
        <w:jc w:val="both"/>
        <w:rPr/>
      </w:pPr>
      <w:r>
        <w:rPr>
          <w:sz w:val="28"/>
          <w:szCs w:val="28"/>
        </w:rPr>
        <w:t>14.5.1.7.</w:t>
        <w:tab/>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pPr>
        <w:pStyle w:val="Normal"/>
        <w:ind w:left="360" w:hanging="0"/>
        <w:jc w:val="both"/>
        <w:rPr>
          <w:sz w:val="28"/>
          <w:szCs w:val="28"/>
        </w:rPr>
      </w:pPr>
      <w:r>
        <w:rPr>
          <w:sz w:val="28"/>
          <w:szCs w:val="28"/>
        </w:rPr>
      </w:r>
    </w:p>
    <w:p>
      <w:pPr>
        <w:pStyle w:val="Normal"/>
        <w:ind w:left="360" w:hanging="0"/>
        <w:jc w:val="both"/>
        <w:rPr/>
      </w:pPr>
      <w:r>
        <w:rPr>
          <w:sz w:val="28"/>
          <w:szCs w:val="28"/>
        </w:rPr>
        <w:t>14.5.2.</w:t>
        <w:tab/>
        <w:t>Строительство, установка и содержание малых архитектурных форм.</w:t>
      </w:r>
    </w:p>
    <w:p>
      <w:pPr>
        <w:pStyle w:val="Normal"/>
        <w:ind w:left="360" w:hanging="0"/>
        <w:jc w:val="both"/>
        <w:rPr/>
      </w:pPr>
      <w:r>
        <w:rPr>
          <w:sz w:val="28"/>
          <w:szCs w:val="28"/>
        </w:rPr>
        <w:t>14.5.2.1.</w:t>
        <w:tab/>
        <w:t>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pPr>
        <w:pStyle w:val="Normal"/>
        <w:ind w:left="360" w:hanging="0"/>
        <w:jc w:val="both"/>
        <w:rPr/>
      </w:pPr>
      <w:r>
        <w:rPr>
          <w:sz w:val="28"/>
          <w:szCs w:val="28"/>
        </w:rPr>
        <w:t>14.5.2.2.</w:t>
        <w:tab/>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pPr>
        <w:pStyle w:val="Normal"/>
        <w:ind w:left="360" w:hanging="0"/>
        <w:jc w:val="both"/>
        <w:rPr/>
      </w:pPr>
      <w:r>
        <w:rPr>
          <w:sz w:val="28"/>
          <w:szCs w:val="28"/>
        </w:rPr>
        <w:t>14.5.2.3.</w:t>
        <w:tab/>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pPr>
        <w:pStyle w:val="Normal"/>
        <w:ind w:left="360" w:hanging="0"/>
        <w:jc w:val="both"/>
        <w:rPr>
          <w:sz w:val="28"/>
          <w:szCs w:val="28"/>
        </w:rPr>
      </w:pPr>
      <w:r>
        <w:rPr>
          <w:sz w:val="28"/>
          <w:szCs w:val="28"/>
        </w:rPr>
      </w:r>
    </w:p>
    <w:p>
      <w:pPr>
        <w:pStyle w:val="Normal"/>
        <w:ind w:left="360" w:hanging="0"/>
        <w:jc w:val="both"/>
        <w:rPr/>
      </w:pPr>
      <w:r>
        <w:rPr>
          <w:sz w:val="28"/>
          <w:szCs w:val="28"/>
        </w:rPr>
        <w:t>14.5.3.</w:t>
        <w:tab/>
        <w:t>Ремонт и содержание зданий и сооружений.</w:t>
      </w:r>
    </w:p>
    <w:p>
      <w:pPr>
        <w:pStyle w:val="Normal"/>
        <w:ind w:left="360" w:hanging="0"/>
        <w:jc w:val="both"/>
        <w:rPr>
          <w:sz w:val="28"/>
          <w:szCs w:val="28"/>
        </w:rPr>
      </w:pPr>
      <w:r>
        <w:rPr>
          <w:sz w:val="28"/>
          <w:szCs w:val="28"/>
        </w:rPr>
      </w:r>
    </w:p>
    <w:p>
      <w:pPr>
        <w:pStyle w:val="Normal"/>
        <w:ind w:left="360" w:hanging="0"/>
        <w:jc w:val="both"/>
        <w:rPr/>
      </w:pPr>
      <w:r>
        <w:rPr>
          <w:sz w:val="28"/>
          <w:szCs w:val="28"/>
        </w:rPr>
        <w:t>14.5.3.1.</w:t>
        <w:tab/>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pPr>
        <w:pStyle w:val="Normal"/>
        <w:ind w:left="360" w:hanging="0"/>
        <w:jc w:val="both"/>
        <w:rPr/>
      </w:pPr>
      <w:r>
        <w:rPr>
          <w:sz w:val="28"/>
          <w:szCs w:val="28"/>
        </w:rPr>
        <w:t>14.5.3.2.</w:t>
        <w:tab/>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pPr>
        <w:pStyle w:val="Normal"/>
        <w:ind w:left="360" w:hanging="0"/>
        <w:jc w:val="both"/>
        <w:rPr/>
      </w:pPr>
      <w:r>
        <w:rPr>
          <w:sz w:val="28"/>
          <w:szCs w:val="28"/>
        </w:rPr>
        <w:t>14.5.3.3.</w:t>
        <w:tab/>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pPr>
        <w:pStyle w:val="Normal"/>
        <w:ind w:left="360" w:hanging="0"/>
        <w:jc w:val="both"/>
        <w:rPr/>
      </w:pPr>
      <w:r>
        <w:rPr>
          <w:sz w:val="28"/>
          <w:szCs w:val="28"/>
        </w:rPr>
        <w:t>14.5.3.4.</w:t>
        <w:tab/>
        <w:t>Рекомендуется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pPr>
        <w:pStyle w:val="Normal"/>
        <w:ind w:left="360" w:hanging="0"/>
        <w:jc w:val="both"/>
        <w:rPr/>
      </w:pPr>
      <w:r>
        <w:rPr>
          <w:sz w:val="28"/>
          <w:szCs w:val="28"/>
        </w:rPr>
        <w:t>14.5.3.5.</w:t>
        <w:tab/>
        <w:t>Рекомендуется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pPr>
        <w:pStyle w:val="Normal"/>
        <w:ind w:left="360" w:hanging="0"/>
        <w:jc w:val="both"/>
        <w:rPr/>
      </w:pPr>
      <w:r>
        <w:rPr>
          <w:sz w:val="28"/>
          <w:szCs w:val="28"/>
        </w:rPr>
        <w:t>14.5.3.6.</w:t>
        <w:tab/>
        <w:t>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pPr>
        <w:pStyle w:val="Normal"/>
        <w:ind w:left="360" w:hanging="0"/>
        <w:jc w:val="both"/>
        <w:rPr/>
      </w:pPr>
      <w:r>
        <w:rPr>
          <w:sz w:val="28"/>
          <w:szCs w:val="28"/>
        </w:rPr>
        <w:t>14.5.3.7.</w:t>
        <w:tab/>
        <w:t>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pPr>
        <w:pStyle w:val="Normal"/>
        <w:ind w:left="360" w:hanging="0"/>
        <w:jc w:val="both"/>
        <w:rPr>
          <w:sz w:val="28"/>
          <w:szCs w:val="28"/>
        </w:rPr>
      </w:pPr>
      <w:r>
        <w:rPr>
          <w:sz w:val="28"/>
          <w:szCs w:val="28"/>
        </w:rPr>
      </w:r>
    </w:p>
    <w:p>
      <w:pPr>
        <w:pStyle w:val="Normal"/>
        <w:ind w:left="360" w:hanging="0"/>
        <w:jc w:val="both"/>
        <w:rPr/>
      </w:pPr>
      <w:r>
        <w:rPr>
          <w:sz w:val="28"/>
          <w:szCs w:val="28"/>
        </w:rPr>
        <w:t>14.6.</w:t>
        <w:tab/>
        <w:t>Работы по озеленению территорий и содержанию зеленых насаждений</w:t>
      </w:r>
    </w:p>
    <w:p>
      <w:pPr>
        <w:pStyle w:val="Normal"/>
        <w:ind w:left="360" w:hanging="0"/>
        <w:jc w:val="both"/>
        <w:rPr>
          <w:sz w:val="28"/>
          <w:szCs w:val="28"/>
        </w:rPr>
      </w:pPr>
      <w:r>
        <w:rPr>
          <w:sz w:val="28"/>
          <w:szCs w:val="28"/>
        </w:rPr>
      </w:r>
    </w:p>
    <w:p>
      <w:pPr>
        <w:pStyle w:val="Normal"/>
        <w:ind w:left="360" w:hanging="0"/>
        <w:jc w:val="both"/>
        <w:rPr/>
      </w:pPr>
      <w:r>
        <w:rPr>
          <w:sz w:val="28"/>
          <w:szCs w:val="28"/>
        </w:rPr>
        <w:t>14.6.1.1.</w:t>
        <w:tab/>
        <w:t>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pPr>
        <w:pStyle w:val="Normal"/>
        <w:ind w:left="360" w:hanging="0"/>
        <w:jc w:val="both"/>
        <w:rPr/>
      </w:pPr>
      <w:r>
        <w:rPr>
          <w:sz w:val="28"/>
          <w:szCs w:val="28"/>
        </w:rPr>
        <w:t>14.6.2.</w:t>
        <w:tab/>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муниципального образования.</w:t>
      </w:r>
    </w:p>
    <w:p>
      <w:pPr>
        <w:pStyle w:val="Normal"/>
        <w:ind w:left="360" w:hanging="0"/>
        <w:jc w:val="both"/>
        <w:rPr/>
      </w:pPr>
      <w:r>
        <w:rPr>
          <w:sz w:val="28"/>
          <w:szCs w:val="28"/>
        </w:rPr>
        <w:t>14.6.3.</w:t>
        <w:tab/>
        <w:t>Лицам, ответственным за содержание соответствующей территории, рекомендуется:</w:t>
      </w:r>
    </w:p>
    <w:p>
      <w:pPr>
        <w:pStyle w:val="Normal"/>
        <w:ind w:left="360" w:hanging="0"/>
        <w:jc w:val="both"/>
        <w:rPr>
          <w:sz w:val="28"/>
          <w:szCs w:val="28"/>
        </w:rPr>
      </w:pPr>
      <w:r>
        <w:rPr>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pPr>
        <w:pStyle w:val="Normal"/>
        <w:ind w:left="360" w:hanging="0"/>
        <w:jc w:val="both"/>
        <w:rPr>
          <w:sz w:val="28"/>
          <w:szCs w:val="28"/>
        </w:rPr>
      </w:pPr>
      <w:r>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pPr>
        <w:pStyle w:val="Normal"/>
        <w:ind w:left="360" w:hanging="0"/>
        <w:jc w:val="both"/>
        <w:rPr>
          <w:sz w:val="28"/>
          <w:szCs w:val="28"/>
        </w:rPr>
      </w:pPr>
      <w:r>
        <w:rPr>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pPr>
        <w:pStyle w:val="Normal"/>
        <w:ind w:left="360" w:hanging="0"/>
        <w:jc w:val="both"/>
        <w:rPr>
          <w:sz w:val="28"/>
          <w:szCs w:val="28"/>
        </w:rPr>
      </w:pPr>
      <w:r>
        <w:rPr>
          <w:sz w:val="28"/>
          <w:szCs w:val="28"/>
        </w:rPr>
        <w:t>- проводить своевременный ремонт ограждений зеленых насаждений.</w:t>
      </w:r>
    </w:p>
    <w:p>
      <w:pPr>
        <w:pStyle w:val="Normal"/>
        <w:ind w:left="360" w:hanging="0"/>
        <w:jc w:val="both"/>
        <w:rPr/>
      </w:pPr>
      <w:r>
        <w:rPr>
          <w:sz w:val="28"/>
          <w:szCs w:val="28"/>
        </w:rPr>
        <w:t>14.6.4.</w:t>
        <w:tab/>
        <w:t>На площадях зеленых насаждений рекомендуется установить запрет на следующее:</w:t>
      </w:r>
    </w:p>
    <w:p>
      <w:pPr>
        <w:pStyle w:val="Normal"/>
        <w:ind w:left="360" w:hanging="0"/>
        <w:jc w:val="both"/>
        <w:rPr>
          <w:sz w:val="28"/>
          <w:szCs w:val="28"/>
        </w:rPr>
      </w:pPr>
      <w:r>
        <w:rPr>
          <w:sz w:val="28"/>
          <w:szCs w:val="28"/>
        </w:rPr>
        <w:t>- ходить и лежать на газонах и в молодых лесных посадках;</w:t>
      </w:r>
    </w:p>
    <w:p>
      <w:pPr>
        <w:pStyle w:val="Normal"/>
        <w:ind w:left="360" w:hanging="0"/>
        <w:jc w:val="both"/>
        <w:rPr>
          <w:sz w:val="28"/>
          <w:szCs w:val="28"/>
        </w:rPr>
      </w:pPr>
      <w:r>
        <w:rPr>
          <w:sz w:val="28"/>
          <w:szCs w:val="28"/>
        </w:rPr>
        <w:t>- ломать деревья, кустарники, сучья и ветви, срывать листья и цветы, сбивать и собирать плоды;</w:t>
      </w:r>
    </w:p>
    <w:p>
      <w:pPr>
        <w:pStyle w:val="Normal"/>
        <w:ind w:left="360" w:hanging="0"/>
        <w:jc w:val="both"/>
        <w:rPr>
          <w:sz w:val="28"/>
          <w:szCs w:val="28"/>
        </w:rPr>
      </w:pPr>
      <w:r>
        <w:rPr>
          <w:sz w:val="28"/>
          <w:szCs w:val="28"/>
        </w:rPr>
        <w:t>- разбивать палатки и разводить костры;</w:t>
      </w:r>
    </w:p>
    <w:p>
      <w:pPr>
        <w:pStyle w:val="Normal"/>
        <w:ind w:left="360" w:hanging="0"/>
        <w:jc w:val="both"/>
        <w:rPr>
          <w:sz w:val="28"/>
          <w:szCs w:val="28"/>
        </w:rPr>
      </w:pPr>
      <w:r>
        <w:rPr>
          <w:sz w:val="28"/>
          <w:szCs w:val="28"/>
        </w:rPr>
        <w:t>- засорять газоны, цветники, дорожки и водоемы;</w:t>
      </w:r>
    </w:p>
    <w:p>
      <w:pPr>
        <w:pStyle w:val="Normal"/>
        <w:ind w:left="360" w:hanging="0"/>
        <w:jc w:val="both"/>
        <w:rPr>
          <w:sz w:val="28"/>
          <w:szCs w:val="28"/>
        </w:rPr>
      </w:pPr>
      <w:r>
        <w:rPr>
          <w:sz w:val="28"/>
          <w:szCs w:val="28"/>
        </w:rPr>
        <w:t>- портить скульптуры, скамейки, ограды;</w:t>
      </w:r>
    </w:p>
    <w:p>
      <w:pPr>
        <w:pStyle w:val="Normal"/>
        <w:ind w:left="360" w:hanging="0"/>
        <w:jc w:val="both"/>
        <w:rPr>
          <w:sz w:val="28"/>
          <w:szCs w:val="28"/>
        </w:rPr>
      </w:pPr>
      <w:r>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pPr>
        <w:pStyle w:val="Normal"/>
        <w:ind w:left="360" w:hanging="0"/>
        <w:jc w:val="both"/>
        <w:rPr>
          <w:sz w:val="28"/>
          <w:szCs w:val="28"/>
        </w:rPr>
      </w:pPr>
      <w:r>
        <w:rPr>
          <w:sz w:val="28"/>
          <w:szCs w:val="28"/>
        </w:rPr>
        <w:t>- ездить на велосипедах, мотоциклах, лошадях, тракторах и автомашинах;</w:t>
      </w:r>
    </w:p>
    <w:p>
      <w:pPr>
        <w:pStyle w:val="Normal"/>
        <w:ind w:left="360" w:hanging="0"/>
        <w:jc w:val="both"/>
        <w:rPr>
          <w:sz w:val="28"/>
          <w:szCs w:val="28"/>
        </w:rPr>
      </w:pPr>
      <w:r>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pPr>
        <w:pStyle w:val="Normal"/>
        <w:ind w:left="360" w:hanging="0"/>
        <w:jc w:val="both"/>
        <w:rPr>
          <w:sz w:val="28"/>
          <w:szCs w:val="28"/>
        </w:rPr>
      </w:pPr>
      <w:r>
        <w:rPr>
          <w:sz w:val="28"/>
          <w:szCs w:val="28"/>
        </w:rPr>
        <w:t>- парковать автотранспортные средства на газонах;</w:t>
      </w:r>
    </w:p>
    <w:p>
      <w:pPr>
        <w:pStyle w:val="Normal"/>
        <w:ind w:left="360" w:hanging="0"/>
        <w:jc w:val="both"/>
        <w:rPr>
          <w:sz w:val="28"/>
          <w:szCs w:val="28"/>
        </w:rPr>
      </w:pPr>
      <w:r>
        <w:rPr>
          <w:sz w:val="28"/>
          <w:szCs w:val="28"/>
        </w:rPr>
        <w:t>- пасти скот;</w:t>
      </w:r>
    </w:p>
    <w:p>
      <w:pPr>
        <w:pStyle w:val="Normal"/>
        <w:ind w:left="360" w:hanging="0"/>
        <w:jc w:val="both"/>
        <w:rPr>
          <w:sz w:val="28"/>
          <w:szCs w:val="28"/>
        </w:rPr>
      </w:pPr>
      <w:r>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pPr>
        <w:pStyle w:val="Normal"/>
        <w:ind w:left="360" w:hanging="0"/>
        <w:jc w:val="both"/>
        <w:rPr>
          <w:sz w:val="28"/>
          <w:szCs w:val="28"/>
        </w:rPr>
      </w:pPr>
      <w:r>
        <w:rPr>
          <w:sz w:val="28"/>
          <w:szCs w:val="28"/>
        </w:rPr>
        <w:t>- производить строительные и ремонтные работы без ограждений насаждений щитами, гарантирующими защиту их от повреждений;</w:t>
      </w:r>
    </w:p>
    <w:p>
      <w:pPr>
        <w:pStyle w:val="Normal"/>
        <w:ind w:left="360" w:hanging="0"/>
        <w:jc w:val="both"/>
        <w:rPr>
          <w:sz w:val="28"/>
          <w:szCs w:val="28"/>
        </w:rPr>
      </w:pPr>
      <w:r>
        <w:rPr>
          <w:sz w:val="28"/>
          <w:szCs w:val="28"/>
        </w:rPr>
        <w:t>- обнажать корни деревьев на расстоянии ближе 1,5 м от ствола и засыпать шейки деревьев землей или строительным мусором;</w:t>
      </w:r>
    </w:p>
    <w:p>
      <w:pPr>
        <w:pStyle w:val="Normal"/>
        <w:ind w:left="360" w:hanging="0"/>
        <w:jc w:val="both"/>
        <w:rPr>
          <w:sz w:val="28"/>
          <w:szCs w:val="28"/>
        </w:rPr>
      </w:pPr>
      <w:r>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pPr>
        <w:pStyle w:val="Normal"/>
        <w:ind w:left="360" w:hanging="0"/>
        <w:jc w:val="both"/>
        <w:rPr>
          <w:sz w:val="28"/>
          <w:szCs w:val="28"/>
        </w:rPr>
      </w:pPr>
      <w:r>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pPr>
        <w:pStyle w:val="Normal"/>
        <w:ind w:left="360" w:hanging="0"/>
        <w:jc w:val="both"/>
        <w:rPr>
          <w:sz w:val="28"/>
          <w:szCs w:val="28"/>
        </w:rPr>
      </w:pPr>
      <w:r>
        <w:rPr>
          <w:sz w:val="28"/>
          <w:szCs w:val="28"/>
        </w:rPr>
        <w:t>- добывать растительную землю, песок и производить другие раскопки;</w:t>
      </w:r>
    </w:p>
    <w:p>
      <w:pPr>
        <w:pStyle w:val="Normal"/>
        <w:ind w:left="360" w:hanging="0"/>
        <w:jc w:val="both"/>
        <w:rPr>
          <w:sz w:val="28"/>
          <w:szCs w:val="28"/>
        </w:rPr>
      </w:pPr>
      <w:r>
        <w:rPr>
          <w:sz w:val="28"/>
          <w:szCs w:val="28"/>
        </w:rPr>
        <w:t>- выгуливать и отпускать с поводка собак в парках, лесопарках, скверах и иных территориях зеленых насаждений.</w:t>
      </w:r>
    </w:p>
    <w:p>
      <w:pPr>
        <w:pStyle w:val="Normal"/>
        <w:ind w:left="360" w:hanging="0"/>
        <w:jc w:val="both"/>
        <w:rPr/>
      </w:pPr>
      <w:r>
        <w:rPr>
          <w:sz w:val="28"/>
          <w:szCs w:val="28"/>
        </w:rPr>
        <w:t>14.6.5.</w:t>
        <w:tab/>
        <w:t>Рекомендуется установить запрет на самовольную вырубку деревьев и кустарников.</w:t>
      </w:r>
    </w:p>
    <w:p>
      <w:pPr>
        <w:pStyle w:val="Normal"/>
        <w:ind w:left="360" w:hanging="0"/>
        <w:jc w:val="both"/>
        <w:rPr>
          <w:sz w:val="28"/>
          <w:szCs w:val="28"/>
        </w:rPr>
      </w:pPr>
      <w:r>
        <w:rPr>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муниципального образования.</w:t>
      </w:r>
    </w:p>
    <w:p>
      <w:pPr>
        <w:pStyle w:val="Normal"/>
        <w:ind w:left="360" w:hanging="0"/>
        <w:jc w:val="both"/>
        <w:rPr>
          <w:sz w:val="28"/>
          <w:szCs w:val="28"/>
        </w:rPr>
      </w:pPr>
      <w:r>
        <w:rPr>
          <w:sz w:val="28"/>
          <w:szCs w:val="28"/>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pPr>
        <w:pStyle w:val="Normal"/>
        <w:ind w:left="360" w:hanging="0"/>
        <w:jc w:val="both"/>
        <w:rPr>
          <w:sz w:val="28"/>
          <w:szCs w:val="28"/>
        </w:rPr>
      </w:pPr>
      <w:r>
        <w:rPr>
          <w:sz w:val="28"/>
          <w:szCs w:val="28"/>
        </w:rPr>
        <w:t>Выдачу разрешения на снос деревьев и кустарников следует производить после оплаты восстановительной стоимости.</w:t>
      </w:r>
    </w:p>
    <w:p>
      <w:pPr>
        <w:pStyle w:val="Normal"/>
        <w:ind w:left="360" w:hanging="0"/>
        <w:jc w:val="both"/>
        <w:rPr>
          <w:sz w:val="28"/>
          <w:szCs w:val="28"/>
        </w:rPr>
      </w:pPr>
      <w:r>
        <w:rPr>
          <w:sz w:val="28"/>
          <w:szCs w:val="28"/>
        </w:rPr>
        <w:t>Если указанные насаждения подлежат пересадке, выдачу разрешения следует производить без уплаты восстановительной стоимости.</w:t>
      </w:r>
    </w:p>
    <w:p>
      <w:pPr>
        <w:pStyle w:val="Normal"/>
        <w:ind w:left="360" w:hanging="0"/>
        <w:jc w:val="both"/>
        <w:rPr>
          <w:sz w:val="28"/>
          <w:szCs w:val="28"/>
        </w:rPr>
      </w:pPr>
      <w:r>
        <w:rPr>
          <w:sz w:val="28"/>
          <w:szCs w:val="28"/>
        </w:rPr>
        <w:t>Размер восстановительной стоимости зеленых насаждений и место посадок определяются администрацией муниципального образования.</w:t>
      </w:r>
    </w:p>
    <w:p>
      <w:pPr>
        <w:pStyle w:val="Normal"/>
        <w:ind w:left="360" w:hanging="0"/>
        <w:jc w:val="both"/>
        <w:rPr>
          <w:sz w:val="28"/>
          <w:szCs w:val="28"/>
        </w:rPr>
      </w:pPr>
      <w:r>
        <w:rPr>
          <w:sz w:val="28"/>
          <w:szCs w:val="28"/>
        </w:rPr>
        <w:t>Восстановительную стоимость зеленых насаждений следует зачислять в бюджет муниципального образования.</w:t>
      </w:r>
    </w:p>
    <w:p>
      <w:pPr>
        <w:pStyle w:val="Normal"/>
        <w:ind w:left="360" w:hanging="0"/>
        <w:jc w:val="both"/>
        <w:rPr/>
      </w:pPr>
      <w:r>
        <w:rPr>
          <w:sz w:val="28"/>
          <w:szCs w:val="28"/>
        </w:rPr>
        <w:t>14.6.6.</w:t>
        <w:tab/>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pPr>
        <w:pStyle w:val="Normal"/>
        <w:ind w:left="360" w:hanging="0"/>
        <w:jc w:val="both"/>
        <w:rPr/>
      </w:pPr>
      <w:r>
        <w:rPr>
          <w:sz w:val="28"/>
          <w:szCs w:val="28"/>
        </w:rPr>
        <w:t>14.6.7.</w:t>
        <w:tab/>
        <w:t>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pPr>
        <w:pStyle w:val="Normal"/>
        <w:ind w:left="360" w:hanging="0"/>
        <w:jc w:val="both"/>
        <w:rPr/>
      </w:pPr>
      <w:r>
        <w:rPr>
          <w:sz w:val="28"/>
          <w:szCs w:val="28"/>
        </w:rPr>
        <w:t>14.6.8.</w:t>
        <w:tab/>
        <w:t>За незаконную вырубку или повреждение деревьев на территории городских лесов виновным лицам следует возмещать убытки.</w:t>
      </w:r>
    </w:p>
    <w:p>
      <w:pPr>
        <w:pStyle w:val="Normal"/>
        <w:ind w:left="360" w:hanging="0"/>
        <w:jc w:val="both"/>
        <w:rPr/>
      </w:pPr>
      <w:r>
        <w:rPr>
          <w:sz w:val="28"/>
          <w:szCs w:val="28"/>
        </w:rPr>
        <w:t>14.6.9.</w:t>
        <w:tab/>
        <w:t>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pPr>
        <w:pStyle w:val="Normal"/>
        <w:ind w:left="360" w:hanging="0"/>
        <w:jc w:val="both"/>
        <w:rPr>
          <w:sz w:val="28"/>
          <w:szCs w:val="28"/>
        </w:rPr>
      </w:pPr>
      <w:r>
        <w:rPr>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pPr>
        <w:pStyle w:val="Normal"/>
        <w:ind w:left="360" w:hanging="0"/>
        <w:jc w:val="both"/>
        <w:rPr/>
      </w:pPr>
      <w:r>
        <w:rPr>
          <w:sz w:val="28"/>
          <w:szCs w:val="28"/>
        </w:rPr>
        <w:t>14.6.10.</w:t>
        <w:tab/>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pPr>
        <w:pStyle w:val="Normal"/>
        <w:ind w:left="360" w:hanging="0"/>
        <w:jc w:val="both"/>
        <w:rPr/>
      </w:pPr>
      <w:r>
        <w:rPr>
          <w:sz w:val="28"/>
          <w:szCs w:val="28"/>
        </w:rPr>
        <w:t>14.6.11.</w:t>
        <w:tab/>
        <w:t>Разрешение на вырубку сухостоя рекомендуется выдавать администрации муниципального образования.</w:t>
      </w:r>
    </w:p>
    <w:p>
      <w:pPr>
        <w:pStyle w:val="Normal"/>
        <w:ind w:left="360" w:hanging="0"/>
        <w:jc w:val="both"/>
        <w:rPr/>
      </w:pPr>
      <w:r>
        <w:rPr>
          <w:sz w:val="28"/>
          <w:szCs w:val="28"/>
        </w:rPr>
        <w:t>14.6.12.</w:t>
        <w:tab/>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pPr>
        <w:pStyle w:val="Normal"/>
        <w:ind w:left="360" w:hanging="0"/>
        <w:jc w:val="both"/>
        <w:rPr>
          <w:sz w:val="28"/>
          <w:szCs w:val="28"/>
        </w:rPr>
      </w:pPr>
      <w:r>
        <w:rPr>
          <w:sz w:val="28"/>
          <w:szCs w:val="28"/>
        </w:rPr>
      </w:r>
    </w:p>
    <w:p>
      <w:pPr>
        <w:pStyle w:val="Normal"/>
        <w:ind w:left="360" w:hanging="0"/>
        <w:jc w:val="both"/>
        <w:rPr/>
      </w:pPr>
      <w:r>
        <w:rPr>
          <w:sz w:val="28"/>
          <w:szCs w:val="28"/>
        </w:rPr>
        <w:t>14.7.</w:t>
        <w:tab/>
        <w:t>Содержание и эксплуатация дорог</w:t>
      </w:r>
    </w:p>
    <w:p>
      <w:pPr>
        <w:pStyle w:val="Normal"/>
        <w:ind w:left="360" w:hanging="0"/>
        <w:jc w:val="both"/>
        <w:rPr>
          <w:sz w:val="28"/>
          <w:szCs w:val="28"/>
        </w:rPr>
      </w:pPr>
      <w:r>
        <w:rPr>
          <w:sz w:val="28"/>
          <w:szCs w:val="28"/>
        </w:rPr>
      </w:r>
    </w:p>
    <w:p>
      <w:pPr>
        <w:pStyle w:val="Normal"/>
        <w:ind w:left="360" w:hanging="0"/>
        <w:jc w:val="both"/>
        <w:rPr/>
      </w:pPr>
      <w:r>
        <w:rPr>
          <w:sz w:val="28"/>
          <w:szCs w:val="28"/>
        </w:rPr>
        <w:t>14.7.1.</w:t>
        <w:tab/>
        <w:t>С целью сохранения дорожных покрытий на территории муниципального образования следует запрещать:</w:t>
      </w:r>
    </w:p>
    <w:p>
      <w:pPr>
        <w:pStyle w:val="Normal"/>
        <w:ind w:left="360" w:hanging="0"/>
        <w:jc w:val="both"/>
        <w:rPr>
          <w:sz w:val="28"/>
          <w:szCs w:val="28"/>
        </w:rPr>
      </w:pPr>
      <w:r>
        <w:rPr>
          <w:sz w:val="28"/>
          <w:szCs w:val="28"/>
        </w:rPr>
        <w:t>- подвоз груза волоком;</w:t>
      </w:r>
    </w:p>
    <w:p>
      <w:pPr>
        <w:pStyle w:val="Normal"/>
        <w:ind w:left="360" w:hanging="0"/>
        <w:jc w:val="both"/>
        <w:rPr>
          <w:sz w:val="28"/>
          <w:szCs w:val="28"/>
        </w:rPr>
      </w:pPr>
      <w:r>
        <w:rPr>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pPr>
        <w:pStyle w:val="Normal"/>
        <w:ind w:left="360" w:hanging="0"/>
        <w:jc w:val="both"/>
        <w:rPr>
          <w:sz w:val="28"/>
          <w:szCs w:val="28"/>
        </w:rPr>
      </w:pPr>
      <w:r>
        <w:rPr>
          <w:sz w:val="28"/>
          <w:szCs w:val="28"/>
        </w:rPr>
        <w:t>- перегон по улицам населенных пунктов, имеющим твердое покрытие, машин на гусеничном ходу;</w:t>
      </w:r>
    </w:p>
    <w:p>
      <w:pPr>
        <w:pStyle w:val="Normal"/>
        <w:ind w:left="360" w:hanging="0"/>
        <w:jc w:val="both"/>
        <w:rPr>
          <w:sz w:val="28"/>
          <w:szCs w:val="28"/>
        </w:rPr>
      </w:pPr>
      <w:r>
        <w:rPr>
          <w:sz w:val="28"/>
          <w:szCs w:val="28"/>
        </w:rPr>
        <w:t>- движение и стоянка большегрузного транспорта на внутриквартальных пешеходных дорожках, тротуарах.</w:t>
      </w:r>
    </w:p>
    <w:p>
      <w:pPr>
        <w:pStyle w:val="Normal"/>
        <w:ind w:left="360" w:hanging="0"/>
        <w:jc w:val="both"/>
        <w:rPr/>
      </w:pPr>
      <w:r>
        <w:rPr>
          <w:sz w:val="28"/>
          <w:szCs w:val="28"/>
        </w:rPr>
        <w:t>14.7.2.</w:t>
        <w:tab/>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w:t>
      </w:r>
    </w:p>
    <w:p>
      <w:pPr>
        <w:pStyle w:val="Normal"/>
        <w:ind w:left="360" w:hanging="0"/>
        <w:jc w:val="both"/>
        <w:rPr/>
      </w:pPr>
      <w:r>
        <w:rPr>
          <w:sz w:val="28"/>
          <w:szCs w:val="28"/>
        </w:rPr>
        <w:t>14.7.3.</w:t>
        <w:tab/>
        <w:t>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образования.</w:t>
      </w:r>
    </w:p>
    <w:p>
      <w:pPr>
        <w:pStyle w:val="Normal"/>
        <w:ind w:left="360" w:hanging="0"/>
        <w:jc w:val="both"/>
        <w:rPr/>
      </w:pPr>
      <w:r>
        <w:rPr>
          <w:sz w:val="28"/>
          <w:szCs w:val="28"/>
        </w:rPr>
        <w:t>14.7.4.</w:t>
        <w:tab/>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pPr>
        <w:pStyle w:val="Normal"/>
        <w:ind w:left="360" w:hanging="0"/>
        <w:jc w:val="both"/>
        <w:rPr>
          <w:sz w:val="28"/>
          <w:szCs w:val="28"/>
        </w:rPr>
      </w:pPr>
      <w:r>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pPr>
        <w:pStyle w:val="Normal"/>
        <w:ind w:left="360" w:hanging="0"/>
        <w:jc w:val="both"/>
        <w:rPr>
          <w:sz w:val="28"/>
          <w:szCs w:val="28"/>
        </w:rPr>
      </w:pPr>
      <w:r>
        <w:rPr>
          <w:sz w:val="28"/>
          <w:szCs w:val="28"/>
        </w:rPr>
      </w:r>
    </w:p>
    <w:p>
      <w:pPr>
        <w:pStyle w:val="Normal"/>
        <w:ind w:left="360" w:hanging="0"/>
        <w:jc w:val="both"/>
        <w:rPr/>
      </w:pPr>
      <w:r>
        <w:rPr>
          <w:sz w:val="28"/>
          <w:szCs w:val="28"/>
        </w:rPr>
        <w:t>14.8.</w:t>
        <w:tab/>
        <w:t>Освещение территории муниципальных образований</w:t>
      </w:r>
    </w:p>
    <w:p>
      <w:pPr>
        <w:pStyle w:val="Normal"/>
        <w:ind w:left="360" w:hanging="0"/>
        <w:jc w:val="both"/>
        <w:rPr>
          <w:sz w:val="28"/>
          <w:szCs w:val="28"/>
        </w:rPr>
      </w:pPr>
      <w:r>
        <w:rPr>
          <w:sz w:val="28"/>
          <w:szCs w:val="28"/>
        </w:rPr>
      </w:r>
    </w:p>
    <w:p>
      <w:pPr>
        <w:pStyle w:val="Normal"/>
        <w:ind w:left="360" w:hanging="0"/>
        <w:jc w:val="both"/>
        <w:rPr/>
      </w:pPr>
      <w:r>
        <w:rPr>
          <w:sz w:val="28"/>
          <w:szCs w:val="28"/>
        </w:rPr>
        <w:t>14.8.1.</w:t>
        <w:tab/>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pPr>
        <w:pStyle w:val="Normal"/>
        <w:ind w:left="360" w:hanging="0"/>
        <w:jc w:val="both"/>
        <w:rPr>
          <w:sz w:val="28"/>
          <w:szCs w:val="28"/>
        </w:rPr>
      </w:pPr>
      <w:r>
        <w:rPr>
          <w:sz w:val="28"/>
          <w:szCs w:val="28"/>
        </w:rPr>
        <w:t>Обязанность по освещению данных объектов следует возлагать на их собственников или уполномоченных собственником лиц.</w:t>
      </w:r>
    </w:p>
    <w:p>
      <w:pPr>
        <w:pStyle w:val="Normal"/>
        <w:ind w:left="360" w:hanging="0"/>
        <w:jc w:val="both"/>
        <w:rPr/>
      </w:pPr>
      <w:r>
        <w:rPr>
          <w:sz w:val="28"/>
          <w:szCs w:val="28"/>
        </w:rPr>
        <w:t>14.8.2.</w:t>
        <w:tab/>
        <w:t>Освещение территории муниципального образования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pPr>
        <w:pStyle w:val="Normal"/>
        <w:ind w:left="360" w:hanging="0"/>
        <w:jc w:val="both"/>
        <w:rPr/>
      </w:pPr>
      <w:r>
        <w:rPr>
          <w:sz w:val="28"/>
          <w:szCs w:val="28"/>
        </w:rPr>
        <w:t>14.8.3.</w:t>
        <w:tab/>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pPr>
        <w:pStyle w:val="Normal"/>
        <w:ind w:left="360" w:hanging="0"/>
        <w:jc w:val="both"/>
        <w:rPr>
          <w:sz w:val="28"/>
          <w:szCs w:val="28"/>
        </w:rPr>
      </w:pPr>
      <w:r>
        <w:rPr>
          <w:sz w:val="28"/>
          <w:szCs w:val="28"/>
        </w:rPr>
      </w:r>
    </w:p>
    <w:p>
      <w:pPr>
        <w:pStyle w:val="Normal"/>
        <w:ind w:left="360" w:hanging="0"/>
        <w:jc w:val="both"/>
        <w:rPr/>
      </w:pPr>
      <w:r>
        <w:rPr>
          <w:sz w:val="28"/>
          <w:szCs w:val="28"/>
        </w:rPr>
        <w:t>14.9.</w:t>
        <w:tab/>
        <w:t>Проведение работ при строительстве, ремонте, реконструкции коммуникаций</w:t>
      </w:r>
    </w:p>
    <w:p>
      <w:pPr>
        <w:pStyle w:val="Normal"/>
        <w:ind w:left="360" w:hanging="0"/>
        <w:jc w:val="both"/>
        <w:rPr>
          <w:sz w:val="28"/>
          <w:szCs w:val="28"/>
        </w:rPr>
      </w:pPr>
      <w:r>
        <w:rPr>
          <w:sz w:val="28"/>
          <w:szCs w:val="28"/>
        </w:rPr>
      </w:r>
    </w:p>
    <w:p>
      <w:pPr>
        <w:pStyle w:val="Normal"/>
        <w:ind w:left="360" w:hanging="0"/>
        <w:jc w:val="both"/>
        <w:rPr/>
      </w:pPr>
      <w:r>
        <w:rPr>
          <w:sz w:val="28"/>
          <w:szCs w:val="28"/>
        </w:rPr>
        <w:t>14.9.1.</w:t>
        <w:tab/>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pPr>
        <w:pStyle w:val="Normal"/>
        <w:ind w:left="360" w:hanging="0"/>
        <w:jc w:val="both"/>
        <w:rPr>
          <w:sz w:val="28"/>
          <w:szCs w:val="28"/>
        </w:rPr>
      </w:pPr>
      <w:r>
        <w:rPr>
          <w:sz w:val="28"/>
          <w:szCs w:val="28"/>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pPr>
        <w:pStyle w:val="Normal"/>
        <w:ind w:left="360" w:hanging="0"/>
        <w:jc w:val="both"/>
        <w:rPr/>
      </w:pPr>
      <w:r>
        <w:rPr>
          <w:sz w:val="28"/>
          <w:szCs w:val="28"/>
        </w:rPr>
        <w:t>14.9.2.</w:t>
        <w:tab/>
        <w:t>Разрешение на производство работ по строительству, реконструкции, ремонту коммуникаций рекомендуется выдавать администрации муниципального образования при предъявлении:</w:t>
      </w:r>
    </w:p>
    <w:p>
      <w:pPr>
        <w:pStyle w:val="Normal"/>
        <w:ind w:left="360" w:hanging="0"/>
        <w:jc w:val="both"/>
        <w:rPr>
          <w:sz w:val="28"/>
          <w:szCs w:val="28"/>
        </w:rPr>
      </w:pPr>
      <w:r>
        <w:rPr>
          <w:sz w:val="28"/>
          <w:szCs w:val="28"/>
        </w:rPr>
        <w:t>- проекта проведения работ, согласованного с заинтересованными службами, отвечающими за сохранность инженерных коммуникаций;</w:t>
      </w:r>
    </w:p>
    <w:p>
      <w:pPr>
        <w:pStyle w:val="Normal"/>
        <w:ind w:left="360" w:hanging="0"/>
        <w:jc w:val="both"/>
        <w:rPr>
          <w:sz w:val="28"/>
          <w:szCs w:val="28"/>
        </w:rPr>
      </w:pPr>
      <w:r>
        <w:rPr>
          <w:sz w:val="28"/>
          <w:szCs w:val="28"/>
        </w:rPr>
        <w:t>- схемы движения транспорта и пешеходов, согласованной с государственной инспекцией по безопасности дорожного движения;</w:t>
      </w:r>
    </w:p>
    <w:p>
      <w:pPr>
        <w:pStyle w:val="Normal"/>
        <w:ind w:left="360" w:hanging="0"/>
        <w:jc w:val="both"/>
        <w:rPr>
          <w:sz w:val="28"/>
          <w:szCs w:val="28"/>
        </w:rPr>
      </w:pPr>
      <w:r>
        <w:rPr>
          <w:sz w:val="28"/>
          <w:szCs w:val="28"/>
        </w:rPr>
        <w:t>- условий производства работ, согласованных с местной администрацией муниципального образования;</w:t>
      </w:r>
    </w:p>
    <w:p>
      <w:pPr>
        <w:pStyle w:val="Normal"/>
        <w:ind w:left="360" w:hanging="0"/>
        <w:jc w:val="both"/>
        <w:rPr>
          <w:sz w:val="28"/>
          <w:szCs w:val="28"/>
        </w:rPr>
      </w:pPr>
      <w:r>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pPr>
        <w:pStyle w:val="Normal"/>
        <w:ind w:left="360" w:hanging="0"/>
        <w:jc w:val="both"/>
        <w:rPr>
          <w:sz w:val="28"/>
          <w:szCs w:val="28"/>
        </w:rPr>
      </w:pPr>
      <w:r>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pPr>
        <w:pStyle w:val="Normal"/>
        <w:ind w:left="360" w:hanging="0"/>
        <w:jc w:val="both"/>
        <w:rPr/>
      </w:pPr>
      <w:r>
        <w:rPr>
          <w:sz w:val="28"/>
          <w:szCs w:val="28"/>
        </w:rPr>
        <w:t>14.9.3.</w:t>
        <w:tab/>
        <w:t>Прокладку напорных коммуникаций под проезжей частью магистральных улиц рекомендуется не допускать.</w:t>
      </w:r>
    </w:p>
    <w:p>
      <w:pPr>
        <w:pStyle w:val="Normal"/>
        <w:ind w:left="360" w:hanging="0"/>
        <w:jc w:val="both"/>
        <w:rPr/>
      </w:pPr>
      <w:r>
        <w:rPr>
          <w:sz w:val="28"/>
          <w:szCs w:val="28"/>
        </w:rPr>
        <w:t>14.9.4.</w:t>
        <w:tab/>
        <w:t>При реконструкции действующих подземных коммуникаций следует предусматривать их вынос из-под проезжей части магистральных улиц.</w:t>
      </w:r>
    </w:p>
    <w:p>
      <w:pPr>
        <w:pStyle w:val="Normal"/>
        <w:ind w:left="360" w:hanging="0"/>
        <w:jc w:val="both"/>
        <w:rPr/>
      </w:pPr>
      <w:r>
        <w:rPr>
          <w:sz w:val="28"/>
          <w:szCs w:val="28"/>
        </w:rPr>
        <w:t>14.9.5.</w:t>
        <w:tab/>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pPr>
        <w:pStyle w:val="Normal"/>
        <w:ind w:left="360" w:hanging="0"/>
        <w:jc w:val="both"/>
        <w:rPr/>
      </w:pPr>
      <w:r>
        <w:rPr>
          <w:sz w:val="28"/>
          <w:szCs w:val="28"/>
        </w:rPr>
        <w:t>14.9.6.</w:t>
        <w:tab/>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pPr>
        <w:pStyle w:val="Normal"/>
        <w:ind w:left="360" w:hanging="0"/>
        <w:jc w:val="both"/>
        <w:rPr/>
      </w:pPr>
      <w:r>
        <w:rPr>
          <w:sz w:val="28"/>
          <w:szCs w:val="28"/>
        </w:rPr>
        <w:t>14.9.7.</w:t>
        <w:tab/>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pPr>
        <w:pStyle w:val="Normal"/>
        <w:ind w:left="360" w:hanging="0"/>
        <w:jc w:val="both"/>
        <w:rPr/>
      </w:pPr>
      <w:r>
        <w:rPr>
          <w:sz w:val="28"/>
          <w:szCs w:val="28"/>
        </w:rPr>
        <w:t>14.9.8.</w:t>
        <w:tab/>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pPr>
        <w:pStyle w:val="Normal"/>
        <w:ind w:left="360" w:hanging="0"/>
        <w:jc w:val="both"/>
        <w:rPr/>
      </w:pPr>
      <w:r>
        <w:rPr>
          <w:sz w:val="28"/>
          <w:szCs w:val="28"/>
        </w:rPr>
        <w:t>14.9.9.</w:t>
        <w:tab/>
        <w:t>До начала производства работ по разрытию рекомендуется:</w:t>
      </w:r>
    </w:p>
    <w:p>
      <w:pPr>
        <w:pStyle w:val="Normal"/>
        <w:ind w:left="360" w:hanging="0"/>
        <w:jc w:val="both"/>
        <w:rPr/>
      </w:pPr>
      <w:r>
        <w:rPr>
          <w:sz w:val="28"/>
          <w:szCs w:val="28"/>
        </w:rPr>
        <w:t>14.9.9.1.</w:t>
        <w:tab/>
        <w:t>Установить дорожные знаки в соответствии с согласованной схемой.</w:t>
      </w:r>
    </w:p>
    <w:p>
      <w:pPr>
        <w:pStyle w:val="Normal"/>
        <w:ind w:left="360" w:hanging="0"/>
        <w:jc w:val="both"/>
        <w:rPr/>
      </w:pPr>
      <w:r>
        <w:rPr>
          <w:sz w:val="28"/>
          <w:szCs w:val="28"/>
        </w:rPr>
        <w:t>14.9.9.2.</w:t>
        <w:tab/>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pPr>
        <w:pStyle w:val="Normal"/>
        <w:ind w:left="360" w:hanging="0"/>
        <w:jc w:val="both"/>
        <w:rPr/>
      </w:pPr>
      <w:r>
        <w:rPr>
          <w:sz w:val="28"/>
          <w:szCs w:val="28"/>
        </w:rPr>
        <w:t>14.9.9.3.</w:t>
        <w:tab/>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pPr>
        <w:pStyle w:val="Normal"/>
        <w:ind w:left="360" w:hanging="0"/>
        <w:jc w:val="both"/>
        <w:rPr/>
      </w:pPr>
      <w:r>
        <w:rPr>
          <w:sz w:val="28"/>
          <w:szCs w:val="28"/>
        </w:rPr>
        <w:t>14.9.9.4.</w:t>
        <w:tab/>
        <w:t>Ограждение рекомендуется выполнять сплошным и надежным, предотвращающим попадание посторонних на стройплощадку.</w:t>
      </w:r>
    </w:p>
    <w:p>
      <w:pPr>
        <w:pStyle w:val="Normal"/>
        <w:ind w:left="360" w:hanging="0"/>
        <w:jc w:val="both"/>
        <w:rPr/>
      </w:pPr>
      <w:r>
        <w:rPr>
          <w:sz w:val="28"/>
          <w:szCs w:val="28"/>
        </w:rPr>
        <w:t>14.9.9.5.</w:t>
        <w:tab/>
        <w:t>На направлениях массовых пешеходных потоков через траншеи следует устраивать мостки на расстоянии не менее чем 200 метров друг от друга.</w:t>
      </w:r>
    </w:p>
    <w:p>
      <w:pPr>
        <w:pStyle w:val="Normal"/>
        <w:ind w:left="360" w:hanging="0"/>
        <w:jc w:val="both"/>
        <w:rPr/>
      </w:pPr>
      <w:r>
        <w:rPr>
          <w:sz w:val="28"/>
          <w:szCs w:val="28"/>
        </w:rPr>
        <w:t>14.9.9.6.</w:t>
        <w:tab/>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pPr>
        <w:pStyle w:val="Normal"/>
        <w:ind w:left="360" w:hanging="0"/>
        <w:jc w:val="both"/>
        <w:rPr/>
      </w:pPr>
      <w:r>
        <w:rPr>
          <w:sz w:val="28"/>
          <w:szCs w:val="28"/>
        </w:rPr>
        <w:t>14.9.9.7.</w:t>
        <w:tab/>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pPr>
        <w:pStyle w:val="Normal"/>
        <w:ind w:left="360" w:hanging="0"/>
        <w:jc w:val="both"/>
        <w:rPr/>
      </w:pPr>
      <w:r>
        <w:rPr>
          <w:sz w:val="28"/>
          <w:szCs w:val="28"/>
        </w:rPr>
        <w:t>14.9.10.</w:t>
        <w:tab/>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pPr>
        <w:pStyle w:val="Normal"/>
        <w:ind w:left="360" w:hanging="0"/>
        <w:jc w:val="both"/>
        <w:rPr/>
      </w:pPr>
      <w:r>
        <w:rPr>
          <w:sz w:val="28"/>
          <w:szCs w:val="28"/>
        </w:rPr>
        <w:t>14.9.11.</w:t>
        <w:tab/>
        <w:t>В разрешении рекомендуется устанавливать сроки и условия производства работ.</w:t>
      </w:r>
    </w:p>
    <w:p>
      <w:pPr>
        <w:pStyle w:val="Normal"/>
        <w:ind w:left="360" w:hanging="0"/>
        <w:jc w:val="both"/>
        <w:rPr/>
      </w:pPr>
      <w:r>
        <w:rPr>
          <w:sz w:val="28"/>
          <w:szCs w:val="28"/>
        </w:rPr>
        <w:t>14.9.12.</w:t>
        <w:tab/>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pPr>
        <w:pStyle w:val="Normal"/>
        <w:ind w:left="360" w:hanging="0"/>
        <w:jc w:val="both"/>
        <w:rPr>
          <w:sz w:val="28"/>
          <w:szCs w:val="28"/>
        </w:rPr>
      </w:pPr>
      <w:r>
        <w:rPr>
          <w:sz w:val="28"/>
          <w:szCs w:val="28"/>
        </w:rPr>
        <w:t>Особые условия подлежат неукоснительному соблюдению строительной организацией, производящей земляные работы.</w:t>
      </w:r>
    </w:p>
    <w:p>
      <w:pPr>
        <w:pStyle w:val="Normal"/>
        <w:ind w:left="360" w:hanging="0"/>
        <w:jc w:val="both"/>
        <w:rPr/>
      </w:pPr>
      <w:r>
        <w:rPr>
          <w:sz w:val="28"/>
          <w:szCs w:val="28"/>
        </w:rPr>
        <w:t>14.9.13.</w:t>
        <w:tab/>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pPr>
        <w:pStyle w:val="Normal"/>
        <w:ind w:left="360" w:hanging="0"/>
        <w:jc w:val="both"/>
        <w:rPr/>
      </w:pPr>
      <w:r>
        <w:rPr>
          <w:sz w:val="28"/>
          <w:szCs w:val="28"/>
        </w:rPr>
        <w:t>14.9.14.</w:t>
        <w:tab/>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pPr>
        <w:pStyle w:val="Normal"/>
        <w:ind w:left="360" w:hanging="0"/>
        <w:jc w:val="both"/>
        <w:rPr>
          <w:sz w:val="28"/>
          <w:szCs w:val="28"/>
        </w:rPr>
      </w:pPr>
      <w:r>
        <w:rPr>
          <w:sz w:val="28"/>
          <w:szCs w:val="28"/>
        </w:rPr>
        <w:t>Бордюр разбирается, складируется на месте производства работ для дальнейшей установки.</w:t>
      </w:r>
    </w:p>
    <w:p>
      <w:pPr>
        <w:pStyle w:val="Normal"/>
        <w:ind w:left="360" w:hanging="0"/>
        <w:jc w:val="both"/>
        <w:rPr>
          <w:sz w:val="28"/>
          <w:szCs w:val="28"/>
        </w:rPr>
      </w:pPr>
      <w:r>
        <w:rPr>
          <w:sz w:val="28"/>
          <w:szCs w:val="28"/>
        </w:rPr>
        <w:t>При производстве работ на улицах, застроенных территориях грунт рекомендуется немедленно вывозить.</w:t>
      </w:r>
    </w:p>
    <w:p>
      <w:pPr>
        <w:pStyle w:val="Normal"/>
        <w:ind w:left="360" w:hanging="0"/>
        <w:jc w:val="both"/>
        <w:rPr>
          <w:sz w:val="28"/>
          <w:szCs w:val="28"/>
        </w:rPr>
      </w:pPr>
      <w:r>
        <w:rPr>
          <w:sz w:val="28"/>
          <w:szCs w:val="28"/>
        </w:rPr>
        <w:t>При необходимости строительная организация может обеспечивать планировку грунта на отвале.</w:t>
      </w:r>
    </w:p>
    <w:p>
      <w:pPr>
        <w:pStyle w:val="Normal"/>
        <w:ind w:left="360" w:hanging="0"/>
        <w:jc w:val="both"/>
        <w:rPr/>
      </w:pPr>
      <w:r>
        <w:rPr>
          <w:sz w:val="28"/>
          <w:szCs w:val="28"/>
        </w:rPr>
        <w:t>14.9.15.</w:t>
        <w:tab/>
        <w:t>Траншеи под проезжей частью и тротуарами рекомендуется засыпать песком и песчаным фунтом с послойным уплотнением и поливкой водой.</w:t>
      </w:r>
    </w:p>
    <w:p>
      <w:pPr>
        <w:pStyle w:val="Normal"/>
        <w:ind w:left="360" w:hanging="0"/>
        <w:jc w:val="both"/>
        <w:rPr>
          <w:sz w:val="28"/>
          <w:szCs w:val="28"/>
        </w:rPr>
      </w:pPr>
      <w:r>
        <w:rPr>
          <w:sz w:val="28"/>
          <w:szCs w:val="28"/>
        </w:rPr>
        <w:t>Траншеи на газонах рекомендуется засыпать местным грунтом с уплотнением, восстановлением плодородного слоя и посевом травы.</w:t>
      </w:r>
    </w:p>
    <w:p>
      <w:pPr>
        <w:pStyle w:val="Normal"/>
        <w:ind w:left="360" w:hanging="0"/>
        <w:jc w:val="both"/>
        <w:rPr/>
      </w:pPr>
      <w:r>
        <w:rPr>
          <w:sz w:val="28"/>
          <w:szCs w:val="28"/>
        </w:rPr>
        <w:t>14.9.16.</w:t>
        <w:tab/>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pPr>
        <w:pStyle w:val="Normal"/>
        <w:ind w:left="360" w:hanging="0"/>
        <w:jc w:val="both"/>
        <w:rPr/>
      </w:pPr>
      <w:r>
        <w:rPr>
          <w:sz w:val="28"/>
          <w:szCs w:val="28"/>
        </w:rPr>
        <w:t>14.9.17.</w:t>
        <w:tab/>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pPr>
        <w:pStyle w:val="Normal"/>
        <w:ind w:left="360" w:hanging="0"/>
        <w:jc w:val="both"/>
        <w:rPr/>
      </w:pPr>
      <w:r>
        <w:rPr>
          <w:sz w:val="28"/>
          <w:szCs w:val="28"/>
        </w:rPr>
        <w:t>14.9.18.</w:t>
        <w:tab/>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pPr>
        <w:pStyle w:val="Normal"/>
        <w:ind w:left="360" w:hanging="0"/>
        <w:jc w:val="both"/>
        <w:rPr/>
      </w:pPr>
      <w:r>
        <w:rPr>
          <w:sz w:val="28"/>
          <w:szCs w:val="28"/>
        </w:rPr>
        <w:t>14.9.19.</w:t>
        <w:tab/>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pPr>
        <w:pStyle w:val="Normal"/>
        <w:ind w:left="360" w:hanging="0"/>
        <w:jc w:val="both"/>
        <w:rPr/>
      </w:pPr>
      <w:r>
        <w:rPr>
          <w:sz w:val="28"/>
          <w:szCs w:val="28"/>
        </w:rPr>
        <w:t>14.9.20.</w:t>
        <w:tab/>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pPr>
        <w:pStyle w:val="Normal"/>
        <w:ind w:left="360" w:hanging="0"/>
        <w:jc w:val="both"/>
        <w:rPr/>
      </w:pPr>
      <w:r>
        <w:rPr>
          <w:sz w:val="28"/>
          <w:szCs w:val="28"/>
        </w:rPr>
        <w:t>14.9.21.</w:t>
        <w:tab/>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pPr>
        <w:pStyle w:val="Normal"/>
        <w:ind w:left="360" w:hanging="0"/>
        <w:jc w:val="both"/>
        <w:rPr>
          <w:sz w:val="28"/>
          <w:szCs w:val="28"/>
        </w:rPr>
      </w:pPr>
      <w:r>
        <w:rPr>
          <w:sz w:val="28"/>
          <w:szCs w:val="28"/>
        </w:rPr>
      </w:r>
    </w:p>
    <w:p>
      <w:pPr>
        <w:pStyle w:val="Normal"/>
        <w:ind w:left="360" w:hanging="0"/>
        <w:jc w:val="both"/>
        <w:rPr/>
      </w:pPr>
      <w:r>
        <w:rPr>
          <w:sz w:val="28"/>
          <w:szCs w:val="28"/>
        </w:rPr>
        <w:t>14.10.</w:t>
        <w:tab/>
        <w:t>Особые требования к доступности городской среды</w:t>
      </w:r>
    </w:p>
    <w:p>
      <w:pPr>
        <w:pStyle w:val="Normal"/>
        <w:ind w:left="360" w:hanging="0"/>
        <w:jc w:val="both"/>
        <w:rPr>
          <w:sz w:val="28"/>
          <w:szCs w:val="28"/>
        </w:rPr>
      </w:pPr>
      <w:r>
        <w:rPr>
          <w:sz w:val="28"/>
          <w:szCs w:val="28"/>
        </w:rPr>
      </w:r>
    </w:p>
    <w:p>
      <w:pPr>
        <w:pStyle w:val="Normal"/>
        <w:ind w:left="360" w:hanging="0"/>
        <w:jc w:val="both"/>
        <w:rPr/>
      </w:pPr>
      <w:r>
        <w:rPr>
          <w:sz w:val="28"/>
          <w:szCs w:val="28"/>
        </w:rPr>
        <w:t>14.10.1.</w:t>
        <w:tab/>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pPr>
        <w:pStyle w:val="Normal"/>
        <w:spacing w:before="0" w:after="200"/>
        <w:ind w:left="360" w:hanging="0"/>
        <w:jc w:val="both"/>
        <w:rPr/>
      </w:pPr>
      <w:r>
        <w:rPr>
          <w:sz w:val="28"/>
          <w:szCs w:val="28"/>
        </w:rPr>
        <w:t>14.10.2.</w:t>
        <w:tab/>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8"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lvl w:ilvl="0">
      <w:start w:val="4"/>
      <w:numFmt w:val="decimal"/>
      <w:lvlText w:val="%1."/>
      <w:lvlJc w:val="left"/>
      <w:pPr>
        <w:ind w:left="928" w:hanging="360"/>
      </w:pPr>
    </w:lvl>
    <w:lvl w:ilvl="1">
      <w:start w:val="1"/>
      <w:numFmt w:val="decimal"/>
      <w:lvlText w:val="%1.%2."/>
      <w:lvlJc w:val="left"/>
      <w:pPr>
        <w:ind w:left="928" w:hanging="36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1648" w:hanging="1080"/>
      </w:pPr>
    </w:lvl>
    <w:lvl w:ilvl="6">
      <w:start w:val="1"/>
      <w:numFmt w:val="decimal"/>
      <w:lvlText w:val="%1.%2.%3.%4.%5.%6.%7."/>
      <w:lvlJc w:val="left"/>
      <w:pPr>
        <w:ind w:left="2008" w:hanging="1440"/>
      </w:pPr>
    </w:lvl>
    <w:lvl w:ilvl="7">
      <w:start w:val="1"/>
      <w:numFmt w:val="decimal"/>
      <w:lvlText w:val="%1.%2.%3.%4.%5.%6.%7.%8."/>
      <w:lvlJc w:val="left"/>
      <w:pPr>
        <w:ind w:left="2008" w:hanging="1440"/>
      </w:pPr>
    </w:lvl>
    <w:lvl w:ilvl="8">
      <w:start w:val="1"/>
      <w:numFmt w:val="decimal"/>
      <w:lvlText w:val="%1.%2.%3.%4.%5.%6.%7.%8.%9."/>
      <w:lvlJc w:val="left"/>
      <w:pPr>
        <w:ind w:left="2368" w:hanging="1800"/>
      </w:pPr>
    </w:lvl>
  </w:abstractNum>
  <w:abstractNum w:abstractNumId="3">
    <w:lvl w:ilvl="0">
      <w:start w:val="1"/>
      <w:numFmt w:val="decimal"/>
      <w:lvlText w:val="%1."/>
      <w:lvlJc w:val="left"/>
      <w:pPr>
        <w:ind w:left="450" w:hanging="0"/>
      </w:pPr>
    </w:lvl>
    <w:lvl w:ilvl="1">
      <w:start w:val="1"/>
      <w:numFmt w:val="decimal"/>
      <w:lvlText w:val="%1.%2."/>
      <w:lvlJc w:val="left"/>
      <w:pPr>
        <w:ind w:left="1560" w:hanging="0"/>
      </w:pPr>
      <w:rPr>
        <w:sz w:val="28"/>
        <w:rFonts w:cs="Times New Roman"/>
      </w:rPr>
    </w:lvl>
    <w:lvl w:ilvl="2">
      <w:start w:val="1"/>
      <w:numFmt w:val="decimal"/>
      <w:lvlText w:val="%1.%2.%3."/>
      <w:lvlJc w:val="left"/>
      <w:pPr>
        <w:ind w:left="0" w:hanging="0"/>
      </w:pPr>
      <w:rPr>
        <w:sz w:val="28"/>
        <w:rFonts w:cs="Times New Roman"/>
      </w:rPr>
    </w:lvl>
    <w:lvl w:ilvl="3">
      <w:start w:val="1"/>
      <w:numFmt w:val="decimal"/>
      <w:lvlText w:val="%1.%2.%3.%4."/>
      <w:lvlJc w:val="left"/>
      <w:pPr>
        <w:ind w:left="142" w:hanging="0"/>
      </w:pPr>
      <w:rPr>
        <w:sz w:val="28"/>
        <w:rFonts w:cs="Times New Roman"/>
      </w:rPr>
    </w:lvl>
    <w:lvl w:ilvl="4">
      <w:start w:val="1"/>
      <w:numFmt w:val="decimal"/>
      <w:lvlText w:val="%1.%2.%3.%4.%5."/>
      <w:lvlJc w:val="left"/>
      <w:pPr>
        <w:ind w:left="1080" w:hanging="0"/>
      </w:pPr>
    </w:lvl>
    <w:lvl w:ilvl="5">
      <w:start w:val="1"/>
      <w:numFmt w:val="decimal"/>
      <w:lvlText w:val="%1.%2.%3.%4.%5.%6."/>
      <w:lvlJc w:val="left"/>
      <w:pPr>
        <w:ind w:left="1440" w:hanging="0"/>
      </w:pPr>
    </w:lvl>
    <w:lvl w:ilvl="6">
      <w:start w:val="1"/>
      <w:numFmt w:val="decimal"/>
      <w:lvlText w:val="%1.%2.%3.%4.%5.%6.%7."/>
      <w:lvlJc w:val="left"/>
      <w:pPr>
        <w:ind w:left="1800" w:hanging="0"/>
      </w:pPr>
    </w:lvl>
    <w:lvl w:ilvl="7">
      <w:start w:val="1"/>
      <w:numFmt w:val="decimal"/>
      <w:lvlText w:val="%1.%2.%3.%4.%5.%6.%7.%8."/>
      <w:lvlJc w:val="left"/>
      <w:pPr>
        <w:ind w:left="1800" w:hanging="0"/>
      </w:pPr>
    </w:lvl>
    <w:lvl w:ilvl="8">
      <w:start w:val="1"/>
      <w:numFmt w:val="decimal"/>
      <w:lvlText w:val="%1.%2.%3.%4.%5.%6.%7.%8.%9."/>
      <w:lvlJc w:val="left"/>
      <w:pPr>
        <w:ind w:left="2160" w:hanging="0"/>
      </w:pPr>
    </w:lvl>
  </w:abstractNum>
  <w:abstractNum w:abstractNumI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7"/>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200" w:lineRule="auto" w:line="276"/>
      <w:jc w:val="left"/>
    </w:pPr>
    <w:rPr>
      <w:rFonts w:ascii="Times New Roman" w:hAnsi="Times New Roman" w:eastAsia="Times New Roman" w:cs="Times New Roman"/>
      <w:color w:val="00000A"/>
      <w:sz w:val="24"/>
      <w:szCs w:val="22"/>
      <w:lang w:eastAsia="ru-RU" w:val="ru-RU" w:bidi="ar-SA"/>
    </w:rPr>
  </w:style>
  <w:style w:type="character" w:styleId="DefaultParagraphFont" w:default="1">
    <w:name w:val="Default Paragraph Font"/>
    <w:uiPriority w:val="1"/>
    <w:semiHidden/>
    <w:unhideWhenUsed/>
    <w:qFormat/>
    <w:rPr/>
  </w:style>
  <w:style w:type="character" w:styleId="Style14" w:customStyle="1">
    <w:name w:val="Цветовое выделение"/>
    <w:uiPriority w:val="99"/>
    <w:qFormat/>
    <w:rsid w:val="00a7367b"/>
    <w:rPr>
      <w:b/>
      <w:bCs/>
      <w:color w:val="26282F"/>
    </w:rPr>
  </w:style>
  <w:style w:type="character" w:styleId="ListLabel1" w:customStyle="1">
    <w:name w:val="ListLabel 1"/>
    <w:qFormat/>
    <w:rPr>
      <w:rFonts w:cs="Times New Roman"/>
      <w:sz w:val="28"/>
    </w:rPr>
  </w:style>
  <w:style w:type="character" w:styleId="ListLabel2" w:customStyle="1">
    <w:name w:val="ListLabel 2"/>
    <w:qFormat/>
    <w:rPr>
      <w:rFonts w:cs="Times New Roman"/>
      <w:sz w:val="28"/>
    </w:rPr>
  </w:style>
  <w:style w:type="character" w:styleId="ListLabel3">
    <w:name w:val="ListLabel 3"/>
    <w:qFormat/>
    <w:rPr>
      <w:rFonts w:cs="Times New Roman"/>
      <w:sz w:val="28"/>
    </w:rPr>
  </w:style>
  <w:style w:type="paragraph" w:styleId="Style15" w:customStyle="1">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Заглавие"/>
    <w:basedOn w:val="Normal"/>
    <w:pPr>
      <w:suppressLineNumbers/>
      <w:spacing w:before="120" w:after="120"/>
    </w:pPr>
    <w:rPr>
      <w:rFonts w:cs="Mangal"/>
      <w:i/>
      <w:iCs/>
      <w:szCs w:val="24"/>
    </w:rPr>
  </w:style>
  <w:style w:type="paragraph" w:styleId="Indexheading">
    <w:name w:val="index heading"/>
    <w:basedOn w:val="Normal"/>
    <w:qFormat/>
    <w:pPr>
      <w:suppressLineNumbers/>
    </w:pPr>
    <w:rPr>
      <w:rFonts w:cs="Mangal"/>
    </w:rPr>
  </w:style>
  <w:style w:type="paragraph" w:styleId="ListParagraph">
    <w:name w:val="List Paragraph"/>
    <w:basedOn w:val="Normal"/>
    <w:uiPriority w:val="34"/>
    <w:qFormat/>
    <w:rsid w:val="00fa12c2"/>
    <w:pPr>
      <w:spacing w:before="0" w:after="200"/>
      <w:ind w:left="720" w:hanging="0"/>
      <w:contextualSpacing/>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69434-826B-4DD2-B3CD-4D3F5F03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Application>LibreOffice/5.0.3.2$Windows_x86 LibreOffice_project/e5f16313668ac592c1bfb310f4390624e3dbfb75</Application>
  <Paragraphs>778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2017-07-23T18:14:00Z</dcterms:created>
  <dc:creator>Юлия</dc:creator>
  <dc:language>ru-RU</dc:language>
  <dcterms:modified xsi:type="dcterms:W3CDTF">2017-08-28T15:22:15Z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